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Comic Sans MS" w:hAnsi="Comic Sans MS"/>
          <w:b/>
          <w:b/>
          <w:sz w:val="32"/>
          <w:szCs w:val="32"/>
        </w:rPr>
      </w:pPr>
      <w:r>
        <w:rPr/>
        <w:drawing>
          <wp:inline distT="0" distB="0" distL="0" distR="0">
            <wp:extent cx="4953000" cy="1466850"/>
            <wp:effectExtent l="0" t="0" r="0" b="0"/>
            <wp:docPr id="1" name="obrázek 1" descr="Hlav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lavičk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4" w:space="1" w:color="000000"/>
        </w:pBdr>
        <w:spacing w:lineRule="auto" w:line="360"/>
        <w:jc w:val="center"/>
        <w:rPr>
          <w:rFonts w:ascii="Calibri" w:hAnsi="Calibri" w:asciiTheme="minorHAnsi" w:hAnsiTheme="minorHAnsi"/>
          <w:b/>
          <w:b/>
          <w:sz w:val="36"/>
          <w:szCs w:val="36"/>
        </w:rPr>
      </w:pPr>
      <w:r>
        <w:rPr>
          <w:rFonts w:ascii="Calibri" w:hAnsi="Calibri" w:asciiTheme="minorHAnsi" w:hAnsiTheme="minorHAnsi"/>
          <w:b/>
          <w:sz w:val="36"/>
          <w:szCs w:val="36"/>
        </w:rPr>
        <w:t>Maturitní předměty pro škol. r. 2025/2026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b/>
          <w:b/>
          <w:sz w:val="28"/>
          <w:szCs w:val="28"/>
          <w:u w:val="single"/>
        </w:rPr>
      </w:pPr>
      <w:r>
        <w:rPr>
          <w:rFonts w:ascii="Calibri" w:hAnsi="Calibri" w:asciiTheme="minorHAnsi" w:hAnsiTheme="minorHAnsi"/>
          <w:b/>
          <w:sz w:val="28"/>
          <w:szCs w:val="28"/>
          <w:u w:val="single"/>
        </w:rPr>
        <w:t xml:space="preserve">ŠVP Obchodní akademie ŠKOLA 2000 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Společná část: </w:t>
      </w:r>
      <w:r>
        <w:rPr>
          <w:rFonts w:ascii="Calibri" w:hAnsi="Calibri" w:asciiTheme="minorHAnsi" w:hAnsiTheme="minorHAnsi"/>
          <w:b/>
        </w:rPr>
        <w:t>MAT</w:t>
      </w:r>
      <w:r>
        <w:rPr>
          <w:rFonts w:ascii="Calibri" w:hAnsi="Calibri" w:asciiTheme="minorHAnsi" w:hAnsiTheme="minorHAnsi"/>
        </w:rPr>
        <w:t xml:space="preserve">, </w:t>
      </w:r>
      <w:r>
        <w:rPr>
          <w:rFonts w:ascii="Calibri" w:hAnsi="Calibri" w:asciiTheme="minorHAnsi" w:hAnsiTheme="minorHAnsi"/>
          <w:b/>
        </w:rPr>
        <w:t>ČJL,</w:t>
      </w: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  <w:b/>
        </w:rPr>
        <w:t>CJ</w:t>
      </w:r>
      <w:r>
        <w:rPr>
          <w:rFonts w:ascii="Calibri" w:hAnsi="Calibri" w:asciiTheme="minorHAnsi" w:hAnsiTheme="minorHAnsi"/>
        </w:rPr>
        <w:t xml:space="preserve"> (AJ, RJ) - didaktický test 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Profilová část: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ČJL</w:t>
      </w:r>
      <w:r>
        <w:rPr>
          <w:rFonts w:ascii="Calibri" w:hAnsi="Calibri" w:asciiTheme="minorHAnsi" w:hAnsiTheme="minorHAnsi"/>
        </w:rPr>
        <w:t xml:space="preserve"> - písemná práce (min. rozsah 250 slov, délka konání 120 min), ústní zkouška - 20 témat 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CJ (AJ,RJ)</w:t>
      </w:r>
      <w:r>
        <w:rPr>
          <w:rFonts w:ascii="Calibri" w:hAnsi="Calibri" w:asciiTheme="minorHAnsi" w:hAnsiTheme="minorHAnsi"/>
        </w:rPr>
        <w:t xml:space="preserve"> -  písemná práce (min. rozsah 200 slov, délka konání 90 min), ústní zkouška - 20 témat 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PMZk</w:t>
      </w:r>
      <w:r>
        <w:rPr>
          <w:rFonts w:ascii="Calibri" w:hAnsi="Calibri" w:asciiTheme="minorHAnsi" w:hAnsiTheme="minorHAnsi"/>
        </w:rPr>
        <w:t xml:space="preserve"> -praktická maturitní zkouška zahrnuje předměty EKO, ÚČE, PN a PEK- účtování vybraných účetních případů ve fiktivní firmě,  ekonomické výpočty, písemná a elektronická komunikace), zkouška bude konána v písemné formě, délka konání 240 min                             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Ekonomika-Účetnictví - </w:t>
      </w:r>
      <w:r>
        <w:rPr>
          <w:rFonts w:ascii="Calibri" w:hAnsi="Calibri" w:asciiTheme="minorHAnsi" w:hAnsiTheme="minorHAnsi"/>
        </w:rPr>
        <w:t>ústní zkouška</w:t>
      </w:r>
      <w:r>
        <w:rPr>
          <w:rFonts w:ascii="Calibri" w:hAnsi="Calibri" w:asciiTheme="minorHAnsi" w:hAnsiTheme="minorHAnsi"/>
          <w:b/>
        </w:rPr>
        <w:t xml:space="preserve"> - </w:t>
      </w:r>
      <w:r>
        <w:rPr>
          <w:rFonts w:ascii="Calibri" w:hAnsi="Calibri" w:asciiTheme="minorHAnsi" w:hAnsiTheme="minorHAnsi"/>
        </w:rPr>
        <w:t xml:space="preserve">20 okruhů </w:t>
      </w:r>
      <w:r>
        <w:rPr>
          <w:rFonts w:ascii="Comic Sans MS" w:hAnsi="Comic Sans MS"/>
          <w:sz w:val="28"/>
          <w:szCs w:val="28"/>
        </w:rPr>
        <w:t xml:space="preserve"> 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b/>
          <w:b/>
        </w:rPr>
      </w:pPr>
      <w:r>
        <w:rPr>
          <w:rFonts w:ascii="Comic Sans MS" w:hAnsi="Comic Sans MS"/>
          <w:sz w:val="28"/>
          <w:szCs w:val="28"/>
        </w:rPr>
        <w:t xml:space="preserve">                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sz w:val="32"/>
          <w:szCs w:val="32"/>
          <w:u w:val="single"/>
        </w:rPr>
      </w:pPr>
      <w:r>
        <w:rPr>
          <w:rFonts w:ascii="Calibri" w:hAnsi="Calibri" w:asciiTheme="minorHAnsi" w:hAnsiTheme="minorHAnsi"/>
          <w:b/>
          <w:sz w:val="32"/>
          <w:szCs w:val="32"/>
          <w:u w:val="single"/>
        </w:rPr>
        <w:t>Témata společné a profilové části ústních maturitních zkoušek</w:t>
      </w:r>
      <w:r>
        <w:rPr>
          <w:rFonts w:ascii="Calibri" w:hAnsi="Calibri" w:asciiTheme="minorHAnsi" w:hAnsiTheme="minorHAnsi"/>
          <w:sz w:val="32"/>
          <w:szCs w:val="32"/>
          <w:u w:val="single"/>
        </w:rPr>
        <w:t xml:space="preserve"> </w:t>
      </w:r>
    </w:p>
    <w:p>
      <w:pPr>
        <w:pStyle w:val="ListParagraph"/>
        <w:spacing w:lineRule="auto" w:line="360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Cizí jazyk – Anglický jazyk 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My autobiography, Family Relatives and Plans for the Future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Daily Routines, My Daily Programme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Likes and Dislikes, My Hobbies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Housing – Our flat, an English Home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Travelling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Shopping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Sports and Games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Education in the Czech Republic and in ESC (English speaking countries)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Holidays, Traditions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Culture, Going to the Theatre, Cinema or to Concerts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English and Czech Meals, Restaurants, Typical Dishes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Health and Diseases, Going to the Doctor´s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The Czech Republic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Prague and Other Cities in the Czech Republic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Great Britain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London and Other Cities in Great Britain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The U.S.A.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Washington D.C., New York and Other American Cities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Canada, Australia and New Zealand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English and American Literature, W. Shakespeare and Other Writers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Nature and Environment, Weather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Jobs and Career, Business English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      </w:t>
      </w:r>
      <w:r>
        <w:rPr>
          <w:rFonts w:ascii="Calibri" w:hAnsi="Calibri" w:asciiTheme="minorHAnsi" w:hAnsiTheme="minorHAnsi"/>
          <w:b/>
          <w:sz w:val="28"/>
          <w:szCs w:val="28"/>
        </w:rPr>
        <w:t xml:space="preserve">Cizí jazyk – Ruský jazyk  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Praha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Nákupy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Moje rodina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Volný čas, zájmy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Bydlení, můj dům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Dovolená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Zdraví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Doprava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Kultura                                               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Rusko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Česká republika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Petrohrad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Svátky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Moskva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Životní prostředí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Plány do budoucna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Sport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Cestování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Stravování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Město, ve kterém žiji</w:t>
      </w:r>
    </w:p>
    <w:p>
      <w:pPr>
        <w:pStyle w:val="ListParagraph"/>
        <w:ind w:left="785" w:hanging="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           </w:t>
      </w:r>
      <w:r>
        <w:rPr>
          <w:rFonts w:ascii="Calibri" w:hAnsi="Calibri" w:asciiTheme="minorHAnsi" w:hAnsiTheme="minorHAnsi"/>
          <w:b/>
          <w:sz w:val="28"/>
          <w:szCs w:val="28"/>
        </w:rPr>
        <w:t>Ekonomika – Účetnictví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Výrobní faktory a majetek podniku (A,P, rozpis rozvahy do účtů)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Podnikání fyzických osob a daňová evidence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Podnikání právnických osob, základní kapitál v různých právních formách podnikání, kapitálové účty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Daňová soustava, účtování daní majetkových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Daňová soustava – daně přímé, účtování daní z příjmů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Daňová soustava – daně nepřímé, účtování daní nepřímých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82" w:leader="none"/>
        </w:tabs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Hospodaření s oběžným majetkem, zásobování, obchodní závazkové vztahy, účtování zásob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Hospodaření s dlouhodobým majetkem, účtování dlouhodobého majetku, odpisy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Financování podniků z cizích zdrojů - bankovní a nebankovní úvěry, účtování o úvěrech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Finanční hospodaření podniku, finanční analýza, účtování nákladů a výnosů, hospodářský výsledek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Personální činnost, odměňování za práci, Zákoník práce – vznik, skončení a změny pracovněprávních vztahů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Zákonná pojištění, státní sociální podpora, pojištění v rámci EU, zúčtování se zaměstnanci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Marketing, marketingový mix, základní tržní kategorie, účtování při prodeji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Management, účetní uzávěrka a závěrka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Bankovnictví a pojišťovnictví v ČR, ČNB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Obchodní banky a bankovní obchody, bezhotovostní platební styk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Finanční trh, cenné papíry, obchodování s CP,  hotovostní platební styk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Investice, investování, produkty se státní podporou, účtování cenných papírů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Makroekonomické ukazatele, hospodářská politika státu, státní rozpočet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Právní úprava účetnictví a účetní dokumentace</w:t>
      </w:r>
    </w:p>
    <w:p>
      <w:pPr>
        <w:pStyle w:val="Normal"/>
        <w:spacing w:before="0" w:after="0"/>
        <w:contextualSpacing/>
        <w:jc w:val="left"/>
        <w:rPr>
          <w:rFonts w:ascii="Calibri" w:hAnsi="Calibri" w:asciiTheme="minorHAnsi" w:hAnsiTheme="minorHAnsi"/>
          <w:b/>
          <w:b/>
          <w:color w:val="FF0000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 xml:space="preserve">SEZNAM LITERÁRNÍCH DĚL    </w:t>
      </w:r>
    </w:p>
    <w:p>
      <w:pPr>
        <w:pStyle w:val="Normal"/>
        <w:spacing w:lineRule="auto" w:line="360" w:before="0" w:after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360" w:before="0" w:after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  <w:u w:val="single"/>
        </w:rPr>
        <w:t>SVĚTOVÁ A ČESKÁ LITERATURA DO KONCE 18. STOLETÍ</w:t>
      </w:r>
      <w:r>
        <w:rPr>
          <w:rFonts w:ascii="Calibri" w:hAnsi="Calibri" w:asciiTheme="minorHAnsi" w:hAnsiTheme="minorHAnsi"/>
          <w:b/>
        </w:rPr>
        <w:t xml:space="preserve"> (min. 2 literární díla)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/>
        <w:tab/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0"/>
        </w:numPr>
        <w:spacing w:before="0" w:after="0"/>
        <w:ind w:hanging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        </w:t>
      </w:r>
      <w:r>
        <w:rPr>
          <w:rFonts w:ascii="Calibri" w:hAnsi="Calibri" w:asciiTheme="minorHAnsi" w:hAnsiTheme="minorHAnsi"/>
          <w:sz w:val="24"/>
          <w:szCs w:val="24"/>
        </w:rPr>
        <w:t xml:space="preserve">1. </w:t>
      </w:r>
      <w:r>
        <w:rPr>
          <w:rFonts w:ascii="Calibri" w:hAnsi="Calibri" w:asciiTheme="minorHAnsi" w:hAnsiTheme="minorHAnsi"/>
          <w:sz w:val="24"/>
          <w:szCs w:val="24"/>
        </w:rPr>
        <w:t>Bible (Starý a Nový zákon)</w:t>
      </w:r>
    </w:p>
    <w:p>
      <w:pPr>
        <w:pStyle w:val="ListParagraph"/>
        <w:numPr>
          <w:ilvl w:val="0"/>
          <w:numId w:val="0"/>
        </w:numPr>
        <w:spacing w:before="0" w:after="0"/>
        <w:ind w:hanging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        </w:t>
      </w:r>
      <w:r>
        <w:rPr>
          <w:rFonts w:ascii="Calibri" w:hAnsi="Calibri" w:asciiTheme="minorHAnsi" w:hAnsiTheme="minorHAnsi"/>
          <w:sz w:val="24"/>
          <w:szCs w:val="24"/>
        </w:rPr>
        <w:t xml:space="preserve">2. </w:t>
      </w:r>
      <w:r>
        <w:rPr>
          <w:rFonts w:ascii="Calibri" w:hAnsi="Calibri" w:asciiTheme="minorHAnsi" w:hAnsiTheme="minorHAnsi"/>
          <w:sz w:val="24"/>
          <w:szCs w:val="24"/>
        </w:rPr>
        <w:t>Odyssea</w:t>
        <w:tab/>
        <w:tab/>
        <w:tab/>
        <w:tab/>
        <w:tab/>
        <w:tab/>
        <w:t>Homér</w:t>
        <w:tab/>
        <w:tab/>
        <w:tab/>
        <w:tab/>
        <w:t>PR</w:t>
      </w:r>
    </w:p>
    <w:p>
      <w:pPr>
        <w:pStyle w:val="ListParagraph"/>
        <w:numPr>
          <w:ilvl w:val="0"/>
          <w:numId w:val="114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        </w:t>
      </w:r>
      <w:r>
        <w:rPr>
          <w:rFonts w:ascii="Calibri" w:hAnsi="Calibri" w:asciiTheme="minorHAnsi" w:hAnsiTheme="minorHAnsi"/>
          <w:sz w:val="24"/>
          <w:szCs w:val="24"/>
        </w:rPr>
        <w:t xml:space="preserve">3.  </w:t>
      </w:r>
      <w:r>
        <w:rPr>
          <w:rFonts w:ascii="Calibri" w:hAnsi="Calibri" w:asciiTheme="minorHAnsi" w:hAnsiTheme="minorHAnsi"/>
          <w:sz w:val="24"/>
          <w:szCs w:val="24"/>
        </w:rPr>
        <w:t>Dekameron</w:t>
        <w:tab/>
        <w:tab/>
        <w:tab/>
        <w:tab/>
        <w:tab/>
        <w:t xml:space="preserve">             Giovanni Boccaccio</w:t>
        <w:tab/>
        <w:tab/>
        <w:t>PR</w:t>
      </w:r>
    </w:p>
    <w:p>
      <w:pPr>
        <w:pStyle w:val="ListParagraph"/>
        <w:numPr>
          <w:ilvl w:val="0"/>
          <w:numId w:val="115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Romeo a Julie</w:t>
        <w:tab/>
        <w:tab/>
        <w:tab/>
        <w:tab/>
        <w:tab/>
        <w:t>William Shakespeare</w:t>
        <w:tab/>
        <w:tab/>
        <w:t>DR</w:t>
      </w:r>
    </w:p>
    <w:p>
      <w:pPr>
        <w:pStyle w:val="ListParagraph"/>
        <w:numPr>
          <w:ilvl w:val="0"/>
          <w:numId w:val="116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Hamlet</w:t>
        <w:tab/>
        <w:tab/>
        <w:tab/>
        <w:tab/>
        <w:tab/>
        <w:tab/>
        <w:t>William Shakespeare</w:t>
        <w:tab/>
        <w:tab/>
        <w:t>DR</w:t>
        <w:tab/>
      </w:r>
    </w:p>
    <w:p>
      <w:pPr>
        <w:pStyle w:val="ListParagraph"/>
        <w:numPr>
          <w:ilvl w:val="0"/>
          <w:numId w:val="117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Lakomec</w:t>
        <w:tab/>
        <w:tab/>
        <w:tab/>
        <w:tab/>
        <w:tab/>
        <w:tab/>
        <w:t>Moliére</w:t>
        <w:tab/>
        <w:tab/>
        <w:tab/>
        <w:t>DR</w:t>
      </w:r>
    </w:p>
    <w:p>
      <w:pPr>
        <w:pStyle w:val="ListParagraph"/>
        <w:numPr>
          <w:ilvl w:val="0"/>
          <w:numId w:val="118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Tartuffe</w:t>
        <w:tab/>
        <w:tab/>
        <w:tab/>
        <w:tab/>
        <w:tab/>
        <w:tab/>
        <w:t>Moliére</w:t>
        <w:tab/>
        <w:tab/>
        <w:tab/>
        <w:t>DR</w:t>
      </w:r>
    </w:p>
    <w:p>
      <w:pPr>
        <w:pStyle w:val="ListParagraph"/>
        <w:numPr>
          <w:ilvl w:val="0"/>
          <w:numId w:val="119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Robinson Crusoe</w:t>
        <w:tab/>
        <w:tab/>
        <w:tab/>
        <w:tab/>
        <w:tab/>
        <w:t>Daniel Defoe</w:t>
        <w:tab/>
        <w:tab/>
        <w:tab/>
        <w:t>PR</w:t>
      </w:r>
    </w:p>
    <w:p>
      <w:pPr>
        <w:pStyle w:val="ListParagraph"/>
        <w:numPr>
          <w:ilvl w:val="0"/>
          <w:numId w:val="120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Kronika česká </w:t>
        <w:tab/>
        <w:tab/>
        <w:tab/>
        <w:tab/>
        <w:tab/>
        <w:t>Kosmas                                      PR</w:t>
      </w:r>
    </w:p>
    <w:p>
      <w:pPr>
        <w:pStyle w:val="ListParagraph"/>
        <w:numPr>
          <w:ilvl w:val="0"/>
          <w:numId w:val="121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Vlastní životopis </w:t>
        <w:tab/>
        <w:tab/>
        <w:tab/>
        <w:tab/>
        <w:tab/>
        <w:t>Karel IV.</w:t>
        <w:tab/>
        <w:tab/>
        <w:tab/>
        <w:t>PR</w:t>
      </w:r>
    </w:p>
    <w:p>
      <w:pPr>
        <w:pStyle w:val="ListParagraph"/>
        <w:numPr>
          <w:ilvl w:val="0"/>
          <w:numId w:val="122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Staré řecké báje a pověsti</w:t>
        <w:tab/>
        <w:tab/>
        <w:tab/>
        <w:tab/>
        <w:t>E. Petiška</w:t>
        <w:tab/>
        <w:tab/>
        <w:tab/>
        <w:t>PR</w:t>
      </w:r>
    </w:p>
    <w:p>
      <w:pPr>
        <w:pStyle w:val="ListParagraph"/>
        <w:numPr>
          <w:ilvl w:val="0"/>
          <w:numId w:val="123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Faust</w:t>
        <w:tab/>
        <w:tab/>
        <w:tab/>
        <w:tab/>
        <w:tab/>
        <w:tab/>
        <w:tab/>
        <w:t>J. W. Goethe</w:t>
        <w:tab/>
        <w:tab/>
        <w:tab/>
        <w:t>DR</w:t>
      </w:r>
    </w:p>
    <w:p>
      <w:pPr>
        <w:pStyle w:val="ListParagraph"/>
        <w:numPr>
          <w:ilvl w:val="0"/>
          <w:numId w:val="124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Utrpení mladého Werthera</w:t>
        <w:tab/>
        <w:tab/>
        <w:tab/>
        <w:tab/>
        <w:t>J. W. Goethe</w:t>
        <w:tab/>
        <w:tab/>
        <w:tab/>
        <w:t>PR</w:t>
      </w:r>
    </w:p>
    <w:p>
      <w:pPr>
        <w:pStyle w:val="ListParagraph"/>
        <w:numPr>
          <w:ilvl w:val="0"/>
          <w:numId w:val="125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Sluha dvou pánů</w:t>
        <w:tab/>
        <w:tab/>
        <w:tab/>
        <w:tab/>
        <w:tab/>
        <w:t>C. Goldoni</w:t>
        <w:tab/>
        <w:tab/>
        <w:tab/>
        <w:t>DR</w:t>
      </w:r>
    </w:p>
    <w:p>
      <w:pPr>
        <w:pStyle w:val="ListParagraph"/>
        <w:numPr>
          <w:ilvl w:val="0"/>
          <w:numId w:val="126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Labyrint světa a ráj srdce</w:t>
        <w:tab/>
        <w:tab/>
        <w:tab/>
        <w:tab/>
        <w:t>J. A. Komenský</w:t>
        <w:tab/>
        <w:tab/>
        <w:t>PR</w:t>
      </w:r>
    </w:p>
    <w:p>
      <w:pPr>
        <w:pStyle w:val="ListParagraph"/>
        <w:numPr>
          <w:ilvl w:val="0"/>
          <w:numId w:val="127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Artigona</w:t>
        <w:tab/>
        <w:tab/>
        <w:tab/>
        <w:tab/>
        <w:tab/>
        <w:tab/>
        <w:t>Sofoklés</w:t>
        <w:tab/>
        <w:tab/>
        <w:tab/>
        <w:t>DR</w:t>
      </w:r>
    </w:p>
    <w:p>
      <w:pPr>
        <w:pStyle w:val="ListParagraph"/>
        <w:numPr>
          <w:ilvl w:val="0"/>
          <w:numId w:val="128"/>
        </w:numPr>
        <w:spacing w:before="0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Candide</w:t>
        <w:tab/>
        <w:tab/>
        <w:tab/>
        <w:tab/>
        <w:tab/>
        <w:tab/>
        <w:t>Voltaire</w:t>
        <w:tab/>
        <w:tab/>
        <w:tab/>
        <w:t>PR</w:t>
      </w:r>
    </w:p>
    <w:p>
      <w:pPr>
        <w:pStyle w:val="ListParagraph"/>
        <w:numPr>
          <w:ilvl w:val="0"/>
          <w:numId w:val="129"/>
        </w:numPr>
        <w:spacing w:before="0" w:after="0"/>
        <w:contextualSpacing/>
        <w:jc w:val="both"/>
        <w:rPr/>
      </w:pPr>
      <w:r>
        <w:rPr>
          <w:rFonts w:eastAsia="Calibri" w:ascii="Calibri" w:hAnsi="Calibri" w:asciiTheme="minorHAnsi" w:hAnsi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Důmyslný rytíř Don Quijote de la Mancha</w:t>
      </w:r>
      <w:r>
        <w:rPr>
          <w:rFonts w:eastAsia="Calibri" w:ascii="Calibri" w:hAnsi="Calibri" w:asciiTheme="minorHAnsi" w:hAnsiTheme="minorHAnsi"/>
          <w:sz w:val="24"/>
          <w:szCs w:val="24"/>
          <w:lang w:eastAsia="en-US"/>
        </w:rPr>
        <w:t xml:space="preserve"> </w:t>
        <w:tab/>
        <w:tab/>
      </w:r>
      <w:r>
        <w:rPr>
          <w:rFonts w:eastAsia="Calibri" w:ascii="Calibri" w:hAnsi="Calibri" w:asciiTheme="minorHAnsi" w:hAnsi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M.de Cervantes</w:t>
      </w:r>
      <w:r>
        <w:rPr>
          <w:rFonts w:eastAsia="Calibri" w:ascii="Calibri" w:hAnsi="Calibri" w:asciiTheme="minorHAnsi" w:hAnsiTheme="minorHAnsi"/>
          <w:sz w:val="24"/>
          <w:szCs w:val="24"/>
          <w:lang w:eastAsia="en-US"/>
        </w:rPr>
        <w:t xml:space="preserve"> </w:t>
        <w:tab/>
        <w:tab/>
        <w:t>PR</w:t>
      </w:r>
    </w:p>
    <w:p>
      <w:pPr>
        <w:pStyle w:val="ListParagraph"/>
        <w:spacing w:before="0" w:after="0"/>
        <w:ind w:left="786" w:hanging="0"/>
        <w:contextualSpacing/>
        <w:jc w:val="both"/>
        <w:rPr>
          <w:rFonts w:ascii="Calibri" w:hAnsi="Calibri" w:eastAsia="Calibri" w:asciiTheme="minorHAnsi" w:hAnsiTheme="minorHAnsi"/>
          <w:sz w:val="24"/>
          <w:szCs w:val="24"/>
          <w:lang w:eastAsia="en-US"/>
        </w:rPr>
      </w:pPr>
      <w:r>
        <w:rPr>
          <w:rFonts w:eastAsia="Calibri" w:ascii="Calibri" w:hAnsi="Calibri"/>
          <w:sz w:val="24"/>
          <w:szCs w:val="24"/>
          <w:lang w:eastAsia="en-US"/>
        </w:rPr>
      </w:r>
    </w:p>
    <w:p>
      <w:pPr>
        <w:pStyle w:val="Normal"/>
        <w:ind w:left="705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ab/>
        <w:tab/>
        <w:tab/>
        <w:tab/>
      </w:r>
    </w:p>
    <w:p>
      <w:pPr>
        <w:pStyle w:val="Normal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  <w:u w:val="single"/>
        </w:rPr>
        <w:t>SVĚTOVÁ A ČESKÁ LITERATURA 19. STOLETÍ</w:t>
      </w:r>
      <w:r>
        <w:rPr>
          <w:rFonts w:ascii="Calibri" w:hAnsi="Calibri" w:asciiTheme="minorHAnsi" w:hAnsiTheme="minorHAnsi"/>
          <w:b/>
        </w:rPr>
        <w:t xml:space="preserve"> (min. 3 literární díla)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ListParagraph"/>
        <w:numPr>
          <w:ilvl w:val="0"/>
          <w:numId w:val="130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Chrám Matky Boží v Paříži</w:t>
        <w:tab/>
        <w:tab/>
        <w:tab/>
        <w:t xml:space="preserve">           Viktor Hugo</w:t>
        <w:tab/>
        <w:tab/>
        <w:tab/>
        <w:t>PR</w:t>
        <w:tab/>
        <w:tab/>
      </w:r>
    </w:p>
    <w:p>
      <w:pPr>
        <w:pStyle w:val="ListParagraph"/>
        <w:numPr>
          <w:ilvl w:val="0"/>
          <w:numId w:val="131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Evžen Oněgin</w:t>
        <w:tab/>
        <w:tab/>
        <w:tab/>
        <w:tab/>
        <w:tab/>
        <w:t xml:space="preserve">           A. S. Puškin</w:t>
        <w:tab/>
        <w:tab/>
        <w:tab/>
        <w:t>PO</w:t>
      </w:r>
    </w:p>
    <w:p>
      <w:pPr>
        <w:pStyle w:val="ListParagraph"/>
        <w:numPr>
          <w:ilvl w:val="0"/>
          <w:numId w:val="132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Otec Goriot </w:t>
        <w:tab/>
        <w:tab/>
        <w:tab/>
        <w:tab/>
        <w:tab/>
        <w:t xml:space="preserve">           Honoré de Balzac </w:t>
        <w:tab/>
        <w:tab/>
        <w:t>PR</w:t>
      </w:r>
    </w:p>
    <w:p>
      <w:pPr>
        <w:pStyle w:val="ListParagraph"/>
        <w:numPr>
          <w:ilvl w:val="0"/>
          <w:numId w:val="133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Tři mušketýři </w:t>
        <w:tab/>
        <w:tab/>
        <w:tab/>
        <w:tab/>
        <w:tab/>
        <w:t xml:space="preserve">           A. Dumas</w:t>
        <w:tab/>
        <w:tab/>
        <w:tab/>
        <w:t>PR</w:t>
      </w:r>
    </w:p>
    <w:p>
      <w:pPr>
        <w:pStyle w:val="ListParagraph"/>
        <w:numPr>
          <w:ilvl w:val="0"/>
          <w:numId w:val="134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Anna Karenina </w:t>
        <w:tab/>
        <w:tab/>
        <w:tab/>
        <w:tab/>
        <w:t xml:space="preserve">           L. N. Tolstoj </w:t>
        <w:tab/>
        <w:tab/>
        <w:tab/>
        <w:t>PR</w:t>
        <w:tab/>
      </w:r>
    </w:p>
    <w:p>
      <w:pPr>
        <w:pStyle w:val="ListParagraph"/>
        <w:numPr>
          <w:ilvl w:val="0"/>
          <w:numId w:val="135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Zločin a trest</w:t>
        <w:tab/>
        <w:tab/>
        <w:tab/>
        <w:tab/>
        <w:tab/>
        <w:t xml:space="preserve">            F. M. Dostojevskij</w:t>
        <w:tab/>
        <w:tab/>
        <w:t>PR</w:t>
        <w:tab/>
        <w:tab/>
      </w:r>
    </w:p>
    <w:p>
      <w:pPr>
        <w:pStyle w:val="ListParagraph"/>
        <w:numPr>
          <w:ilvl w:val="0"/>
          <w:numId w:val="136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Máj</w:t>
        <w:tab/>
        <w:tab/>
        <w:tab/>
        <w:tab/>
        <w:tab/>
        <w:tab/>
        <w:t xml:space="preserve">            Karel Hynek Mácha</w:t>
        <w:tab/>
        <w:tab/>
        <w:t>PO</w:t>
      </w:r>
    </w:p>
    <w:p>
      <w:pPr>
        <w:pStyle w:val="ListParagraph"/>
        <w:numPr>
          <w:ilvl w:val="0"/>
          <w:numId w:val="137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Kytice</w:t>
        <w:tab/>
        <w:tab/>
        <w:tab/>
        <w:tab/>
        <w:tab/>
        <w:tab/>
        <w:t xml:space="preserve">            Karel Jaromír Erben</w:t>
        <w:tab/>
        <w:tab/>
        <w:t>PO</w:t>
      </w:r>
    </w:p>
    <w:p>
      <w:pPr>
        <w:pStyle w:val="ListParagraph"/>
        <w:numPr>
          <w:ilvl w:val="0"/>
          <w:numId w:val="138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Strakonický dudák</w:t>
        <w:tab/>
        <w:tab/>
        <w:tab/>
        <w:tab/>
        <w:t xml:space="preserve">            Josef Kajetán Tyl</w:t>
        <w:tab/>
        <w:tab/>
        <w:t>DR</w:t>
      </w:r>
    </w:p>
    <w:p>
      <w:pPr>
        <w:pStyle w:val="ListParagraph"/>
        <w:numPr>
          <w:ilvl w:val="0"/>
          <w:numId w:val="139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Babička</w:t>
        <w:tab/>
        <w:tab/>
        <w:tab/>
        <w:tab/>
        <w:tab/>
        <w:tab/>
        <w:t>Božena Němcová</w:t>
        <w:tab/>
        <w:tab/>
        <w:t>PR</w:t>
      </w:r>
    </w:p>
    <w:p>
      <w:pPr>
        <w:pStyle w:val="ListParagraph"/>
        <w:numPr>
          <w:ilvl w:val="0"/>
          <w:numId w:val="140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Tyrolské elegie</w:t>
        <w:tab/>
        <w:tab/>
        <w:tab/>
        <w:tab/>
        <w:tab/>
        <w:t>Karel Havlíček Borovský</w:t>
        <w:tab/>
        <w:t>PO</w:t>
      </w:r>
    </w:p>
    <w:p>
      <w:pPr>
        <w:pStyle w:val="ListParagraph"/>
        <w:numPr>
          <w:ilvl w:val="0"/>
          <w:numId w:val="141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Povídky malostranské</w:t>
        <w:tab/>
        <w:tab/>
        <w:tab/>
        <w:tab/>
        <w:t>Jan Neruda</w:t>
        <w:tab/>
        <w:tab/>
        <w:tab/>
        <w:t>PR</w:t>
      </w:r>
    </w:p>
    <w:p>
      <w:pPr>
        <w:pStyle w:val="ListParagraph"/>
        <w:numPr>
          <w:ilvl w:val="0"/>
          <w:numId w:val="142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Noc na Karlštejně</w:t>
        <w:tab/>
        <w:tab/>
        <w:tab/>
        <w:tab/>
        <w:tab/>
        <w:t>Jaroslav Vrchlický</w:t>
        <w:tab/>
        <w:tab/>
        <w:t>DR</w:t>
      </w:r>
    </w:p>
    <w:p>
      <w:pPr>
        <w:pStyle w:val="ListParagraph"/>
        <w:numPr>
          <w:ilvl w:val="0"/>
          <w:numId w:val="143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Lucerna</w:t>
        <w:tab/>
        <w:tab/>
        <w:tab/>
        <w:tab/>
        <w:tab/>
        <w:tab/>
        <w:t>Alois Jirásek</w:t>
        <w:tab/>
        <w:tab/>
        <w:tab/>
        <w:t>DR</w:t>
      </w:r>
    </w:p>
    <w:p>
      <w:pPr>
        <w:pStyle w:val="ListParagraph"/>
        <w:numPr>
          <w:ilvl w:val="0"/>
          <w:numId w:val="144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Maryša</w:t>
        <w:tab/>
        <w:tab/>
        <w:tab/>
        <w:tab/>
        <w:tab/>
        <w:tab/>
        <w:t>bratři Mrštíkové</w:t>
        <w:tab/>
        <w:tab/>
        <w:t>DR</w:t>
      </w:r>
    </w:p>
    <w:p>
      <w:pPr>
        <w:pStyle w:val="ListParagraph"/>
        <w:numPr>
          <w:ilvl w:val="0"/>
          <w:numId w:val="145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Staré pověsti české </w:t>
        <w:tab/>
        <w:tab/>
        <w:tab/>
        <w:tab/>
        <w:tab/>
        <w:t xml:space="preserve">A. Jirásek </w:t>
        <w:tab/>
        <w:tab/>
        <w:tab/>
        <w:t>PR</w:t>
      </w:r>
    </w:p>
    <w:p>
      <w:pPr>
        <w:pStyle w:val="ListParagraph"/>
        <w:numPr>
          <w:ilvl w:val="0"/>
          <w:numId w:val="146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Nový epochální výlet pana Broučka, tentokráte do XV. století   S. Čech </w:t>
        <w:tab/>
        <w:tab/>
        <w:t>PR</w:t>
      </w:r>
    </w:p>
    <w:p>
      <w:pPr>
        <w:pStyle w:val="ListParagraph"/>
        <w:numPr>
          <w:ilvl w:val="0"/>
          <w:numId w:val="147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Na větrné hůrce</w:t>
        <w:tab/>
        <w:tab/>
        <w:tab/>
        <w:tab/>
        <w:tab/>
        <w:t>E. Bronteová</w:t>
        <w:tab/>
        <w:tab/>
        <w:tab/>
        <w:t>PR</w:t>
      </w:r>
    </w:p>
    <w:p>
      <w:pPr>
        <w:pStyle w:val="ListParagraph"/>
        <w:numPr>
          <w:ilvl w:val="0"/>
          <w:numId w:val="148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Paní Bovaryová</w:t>
        <w:tab/>
        <w:tab/>
        <w:tab/>
        <w:tab/>
        <w:tab/>
        <w:t>G. Flaubert</w:t>
        <w:tab/>
        <w:tab/>
        <w:tab/>
        <w:t>PR</w:t>
      </w:r>
    </w:p>
    <w:p>
      <w:pPr>
        <w:pStyle w:val="ListParagraph"/>
        <w:numPr>
          <w:ilvl w:val="0"/>
          <w:numId w:val="149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Revizor</w:t>
        <w:tab/>
        <w:tab/>
        <w:tab/>
        <w:tab/>
        <w:tab/>
        <w:tab/>
        <w:t>V. V. Gogol</w:t>
        <w:tab/>
        <w:tab/>
        <w:tab/>
        <w:t>DR</w:t>
      </w:r>
    </w:p>
    <w:p>
      <w:pPr>
        <w:pStyle w:val="ListParagraph"/>
        <w:numPr>
          <w:ilvl w:val="0"/>
          <w:numId w:val="150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Havran</w:t>
        <w:tab/>
        <w:tab/>
        <w:tab/>
        <w:tab/>
        <w:tab/>
        <w:tab/>
        <w:t>E. A. Poe</w:t>
        <w:tab/>
        <w:tab/>
        <w:tab/>
        <w:t>PO</w:t>
      </w:r>
    </w:p>
    <w:p>
      <w:pPr>
        <w:pStyle w:val="ListParagraph"/>
        <w:numPr>
          <w:ilvl w:val="0"/>
          <w:numId w:val="151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Červená a černá</w:t>
        <w:tab/>
        <w:tab/>
        <w:tab/>
        <w:tab/>
        <w:tab/>
        <w:t>Stendhal</w:t>
        <w:tab/>
        <w:tab/>
        <w:tab/>
        <w:t>PR</w:t>
      </w:r>
    </w:p>
    <w:p>
      <w:pPr>
        <w:pStyle w:val="ListParagraph"/>
        <w:numPr>
          <w:ilvl w:val="0"/>
          <w:numId w:val="152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Zabiják</w:t>
        <w:tab/>
        <w:tab/>
        <w:tab/>
        <w:tab/>
        <w:tab/>
        <w:tab/>
        <w:t>E. Zola</w:t>
        <w:tab/>
        <w:tab/>
        <w:tab/>
        <w:tab/>
        <w:t>PR</w:t>
      </w:r>
    </w:p>
    <w:p>
      <w:pPr>
        <w:pStyle w:val="ListParagraph"/>
        <w:numPr>
          <w:ilvl w:val="0"/>
          <w:numId w:val="153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Kulička</w:t>
        <w:tab/>
        <w:tab/>
        <w:tab/>
        <w:tab/>
        <w:tab/>
        <w:tab/>
        <w:t>Maupassant</w:t>
        <w:tab/>
        <w:tab/>
        <w:tab/>
        <w:t>PR</w:t>
      </w:r>
    </w:p>
    <w:p>
      <w:pPr>
        <w:pStyle w:val="ListParagraph"/>
        <w:numPr>
          <w:ilvl w:val="0"/>
          <w:numId w:val="154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Král Lávra</w:t>
        <w:tab/>
        <w:tab/>
        <w:tab/>
        <w:tab/>
        <w:tab/>
        <w:tab/>
        <w:t>K. Havlíček</w:t>
        <w:tab/>
        <w:tab/>
        <w:tab/>
        <w:t>PO</w:t>
      </w:r>
    </w:p>
    <w:p>
      <w:pPr>
        <w:pStyle w:val="ListParagraph"/>
        <w:numPr>
          <w:ilvl w:val="0"/>
          <w:numId w:val="155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Něžná</w:t>
        <w:tab/>
        <w:tab/>
        <w:tab/>
        <w:tab/>
        <w:tab/>
        <w:tab/>
        <w:tab/>
        <w:t>F. M. Dostojevky</w:t>
        <w:tab/>
        <w:tab/>
        <w:t>PR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52" w:before="0" w:after="160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  <w:u w:val="single"/>
        </w:rPr>
        <w:t>LITERATURA z doby 1900 - 1945</w:t>
      </w:r>
      <w:r>
        <w:rPr>
          <w:rFonts w:ascii="Calibri" w:hAnsi="Calibri" w:asciiTheme="minorHAnsi" w:hAnsiTheme="minorHAnsi"/>
          <w:b/>
        </w:rPr>
        <w:t xml:space="preserve"> (min. 2 literární díla)</w:t>
      </w:r>
    </w:p>
    <w:p>
      <w:pPr>
        <w:pStyle w:val="ListParagraph"/>
        <w:ind w:left="928" w:hanging="0"/>
        <w:jc w:val="both"/>
        <w:rPr>
          <w:sz w:val="24"/>
          <w:szCs w:val="24"/>
        </w:rPr>
      </w:pPr>
      <w:r>
        <w:rPr/>
        <w:tab/>
        <w:tab/>
        <w:tab/>
        <w:tab/>
      </w:r>
    </w:p>
    <w:p>
      <w:pPr>
        <w:pStyle w:val="ListParagraph"/>
        <w:numPr>
          <w:ilvl w:val="0"/>
          <w:numId w:val="156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Čekání na Godota</w:t>
        <w:tab/>
        <w:tab/>
        <w:tab/>
        <w:tab/>
        <w:t>S. Beckett</w:t>
        <w:tab/>
        <w:tab/>
        <w:tab/>
        <w:t>DR</w:t>
      </w:r>
    </w:p>
    <w:p>
      <w:pPr>
        <w:pStyle w:val="ListParagraph"/>
        <w:numPr>
          <w:ilvl w:val="0"/>
          <w:numId w:val="157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Slezské písně</w:t>
        <w:tab/>
        <w:tab/>
        <w:tab/>
        <w:tab/>
        <w:tab/>
        <w:t>Petr Bezruč</w:t>
        <w:tab/>
        <w:tab/>
        <w:tab/>
        <w:t>PO</w:t>
      </w:r>
    </w:p>
    <w:p>
      <w:pPr>
        <w:pStyle w:val="ListParagraph"/>
        <w:numPr>
          <w:ilvl w:val="0"/>
          <w:numId w:val="158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Mistr a Markétka</w:t>
        <w:tab/>
        <w:tab/>
        <w:tab/>
        <w:tab/>
        <w:t>M. Bulgakov</w:t>
        <w:tab/>
        <w:tab/>
        <w:tab/>
        <w:t>PR</w:t>
      </w:r>
    </w:p>
    <w:p>
      <w:pPr>
        <w:pStyle w:val="ListParagraph"/>
        <w:numPr>
          <w:ilvl w:val="0"/>
          <w:numId w:val="159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Cizinec</w:t>
        <w:tab/>
        <w:tab/>
        <w:tab/>
        <w:tab/>
        <w:tab/>
        <w:t>A. Camus</w:t>
        <w:tab/>
        <w:tab/>
        <w:tab/>
        <w:t>PR</w:t>
      </w:r>
    </w:p>
    <w:p>
      <w:pPr>
        <w:pStyle w:val="ListParagraph"/>
        <w:numPr>
          <w:ilvl w:val="0"/>
          <w:numId w:val="160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Bílá nemoc</w:t>
        <w:tab/>
        <w:tab/>
        <w:tab/>
        <w:tab/>
        <w:tab/>
        <w:t>Karel Čapek</w:t>
        <w:tab/>
        <w:tab/>
        <w:tab/>
        <w:t>DR</w:t>
      </w:r>
    </w:p>
    <w:p>
      <w:pPr>
        <w:pStyle w:val="ListParagraph"/>
        <w:numPr>
          <w:ilvl w:val="0"/>
          <w:numId w:val="161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Povídky z jedné a druhé kapsy</w:t>
        <w:tab/>
        <w:tab/>
        <w:t>Karel Čapek</w:t>
        <w:tab/>
        <w:tab/>
        <w:tab/>
        <w:t>PR</w:t>
      </w:r>
    </w:p>
    <w:p>
      <w:pPr>
        <w:pStyle w:val="ListParagraph"/>
        <w:numPr>
          <w:ilvl w:val="0"/>
          <w:numId w:val="162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Válka s Mloky</w:t>
        <w:tab/>
        <w:tab/>
        <w:tab/>
        <w:tab/>
        <w:t>Karel Čapek</w:t>
        <w:tab/>
        <w:tab/>
        <w:tab/>
        <w:t>PR</w:t>
      </w:r>
    </w:p>
    <w:p>
      <w:pPr>
        <w:pStyle w:val="ListParagraph"/>
        <w:numPr>
          <w:ilvl w:val="0"/>
          <w:numId w:val="163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Osudy dobrého vojáka Švejka </w:t>
        <w:tab/>
        <w:tab/>
        <w:t xml:space="preserve">J. Hašek </w:t>
        <w:tab/>
        <w:tab/>
        <w:tab/>
        <w:t>PR</w:t>
      </w:r>
    </w:p>
    <w:p>
      <w:pPr>
        <w:pStyle w:val="ListParagraph"/>
        <w:numPr>
          <w:ilvl w:val="0"/>
          <w:numId w:val="164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Sbohem armádo </w:t>
        <w:tab/>
        <w:tab/>
        <w:tab/>
        <w:t xml:space="preserve">            Ernest Hemingway</w:t>
        <w:tab/>
        <w:tab/>
        <w:t>PR</w:t>
      </w:r>
    </w:p>
    <w:p>
      <w:pPr>
        <w:pStyle w:val="ListParagraph"/>
        <w:numPr>
          <w:ilvl w:val="0"/>
          <w:numId w:val="165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Proměna</w:t>
        <w:tab/>
        <w:tab/>
        <w:tab/>
        <w:tab/>
        <w:tab/>
        <w:t>F. Kafka</w:t>
        <w:tab/>
        <w:tab/>
        <w:tab/>
        <w:t>PR</w:t>
      </w:r>
    </w:p>
    <w:p>
      <w:pPr>
        <w:pStyle w:val="ListParagraph"/>
        <w:numPr>
          <w:ilvl w:val="0"/>
          <w:numId w:val="166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Proces</w:t>
        <w:tab/>
        <w:tab/>
        <w:tab/>
        <w:tab/>
        <w:tab/>
        <w:t>F. Kafka</w:t>
        <w:tab/>
        <w:tab/>
        <w:tab/>
        <w:t>PR</w:t>
      </w:r>
    </w:p>
    <w:p>
      <w:pPr>
        <w:pStyle w:val="ListParagraph"/>
        <w:numPr>
          <w:ilvl w:val="0"/>
          <w:numId w:val="167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Edison</w:t>
        <w:tab/>
        <w:tab/>
        <w:tab/>
        <w:tab/>
        <w:tab/>
        <w:t>V. Nezval</w:t>
        <w:tab/>
        <w:tab/>
        <w:tab/>
        <w:t>PR</w:t>
      </w:r>
    </w:p>
    <w:p>
      <w:pPr>
        <w:pStyle w:val="ListParagraph"/>
        <w:numPr>
          <w:ilvl w:val="0"/>
          <w:numId w:val="168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Nikola Šuhaj loupežník</w:t>
        <w:tab/>
        <w:tab/>
        <w:tab/>
        <w:t>A. Olbracht</w:t>
        <w:tab/>
        <w:tab/>
        <w:tab/>
        <w:t>PR</w:t>
      </w:r>
    </w:p>
    <w:p>
      <w:pPr>
        <w:pStyle w:val="ListParagraph"/>
        <w:numPr>
          <w:ilvl w:val="0"/>
          <w:numId w:val="169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Na západní frontě klid</w:t>
        <w:tab/>
        <w:tab/>
        <w:t xml:space="preserve">            Erich Maria Remarque          </w:t>
        <w:tab/>
        <w:t>PR</w:t>
      </w:r>
    </w:p>
    <w:p>
      <w:pPr>
        <w:pStyle w:val="ListParagraph"/>
        <w:numPr>
          <w:ilvl w:val="0"/>
          <w:numId w:val="170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O myších a lidech</w:t>
        <w:tab/>
        <w:tab/>
        <w:tab/>
        <w:tab/>
        <w:t>J. Stainbeck</w:t>
        <w:tab/>
        <w:tab/>
        <w:tab/>
        <w:t>PR</w:t>
      </w:r>
    </w:p>
    <w:p>
      <w:pPr>
        <w:pStyle w:val="ListParagraph"/>
        <w:numPr>
          <w:ilvl w:val="0"/>
          <w:numId w:val="171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Markéta Lazarová </w:t>
        <w:tab/>
        <w:tab/>
        <w:tab/>
        <w:tab/>
        <w:t xml:space="preserve">V. Vančura </w:t>
        <w:tab/>
        <w:tab/>
        <w:tab/>
        <w:t>PR</w:t>
      </w:r>
    </w:p>
    <w:p>
      <w:pPr>
        <w:pStyle w:val="ListParagraph"/>
        <w:numPr>
          <w:ilvl w:val="0"/>
          <w:numId w:val="172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Rozmarné léto</w:t>
        <w:tab/>
        <w:tab/>
        <w:tab/>
        <w:tab/>
        <w:t>V. Vančura</w:t>
        <w:tab/>
        <w:tab/>
        <w:tab/>
        <w:t>PR</w:t>
      </w:r>
    </w:p>
    <w:p>
      <w:pPr>
        <w:pStyle w:val="ListParagraph"/>
        <w:numPr>
          <w:ilvl w:val="0"/>
          <w:numId w:val="173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Obraz Doriana Graye</w:t>
        <w:tab/>
        <w:tab/>
        <w:tab/>
        <w:tab/>
        <w:t>O. Wilde</w:t>
        <w:tab/>
        <w:tab/>
        <w:tab/>
        <w:t>PR</w:t>
      </w:r>
    </w:p>
    <w:p>
      <w:pPr>
        <w:pStyle w:val="ListParagraph"/>
        <w:numPr>
          <w:ilvl w:val="0"/>
          <w:numId w:val="174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Pygmalion</w:t>
        <w:tab/>
        <w:tab/>
        <w:tab/>
        <w:tab/>
        <w:tab/>
        <w:t>G. Shaw</w:t>
        <w:tab/>
        <w:tab/>
        <w:tab/>
        <w:t>DR</w:t>
      </w:r>
    </w:p>
    <w:p>
      <w:pPr>
        <w:pStyle w:val="ListParagraph"/>
        <w:numPr>
          <w:ilvl w:val="0"/>
          <w:numId w:val="175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Velký Gatsby</w:t>
        <w:tab/>
        <w:tab/>
        <w:tab/>
        <w:tab/>
        <w:tab/>
        <w:t>F. S. Fitzgerald</w:t>
        <w:tab/>
        <w:tab/>
        <w:tab/>
        <w:t>PR</w:t>
      </w:r>
    </w:p>
    <w:p>
      <w:pPr>
        <w:pStyle w:val="ListParagraph"/>
        <w:numPr>
          <w:ilvl w:val="0"/>
          <w:numId w:val="176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Malý princ</w:t>
        <w:tab/>
        <w:tab/>
        <w:tab/>
        <w:tab/>
        <w:tab/>
        <w:t>A. Exupery</w:t>
        <w:tab/>
        <w:tab/>
        <w:tab/>
        <w:t>PR</w:t>
      </w:r>
    </w:p>
    <w:p>
      <w:pPr>
        <w:pStyle w:val="ListParagraph"/>
        <w:numPr>
          <w:ilvl w:val="0"/>
          <w:numId w:val="177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Bylo nás pět</w:t>
        <w:tab/>
        <w:tab/>
        <w:tab/>
        <w:tab/>
        <w:tab/>
        <w:t>Karel Poláček</w:t>
        <w:tab/>
        <w:tab/>
        <w:tab/>
        <w:t>PR</w:t>
      </w:r>
    </w:p>
    <w:p>
      <w:pPr>
        <w:pStyle w:val="ListParagraph"/>
        <w:numPr>
          <w:ilvl w:val="0"/>
          <w:numId w:val="178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Oliver Twist</w:t>
        <w:tab/>
        <w:tab/>
        <w:tab/>
        <w:tab/>
        <w:tab/>
        <w:t>Ch. Dickens</w:t>
        <w:tab/>
        <w:tab/>
        <w:tab/>
        <w:t>PR</w:t>
      </w:r>
    </w:p>
    <w:p>
      <w:pPr>
        <w:pStyle w:val="Normal"/>
        <w:numPr>
          <w:ilvl w:val="0"/>
          <w:numId w:val="179"/>
        </w:numPr>
        <w:spacing w:before="28" w:after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Krysař</w:t>
        <w:tab/>
        <w:tab/>
        <w:tab/>
        <w:tab/>
        <w:tab/>
        <w:t xml:space="preserve">            Viktor Dyk</w:t>
        <w:tab/>
        <w:tab/>
        <w:tab/>
        <w:t>PR</w:t>
      </w:r>
    </w:p>
    <w:p>
      <w:pPr>
        <w:pStyle w:val="ListParagraph"/>
        <w:numPr>
          <w:ilvl w:val="0"/>
          <w:numId w:val="180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Kniha lesů, vod a strání </w:t>
        <w:tab/>
        <w:tab/>
        <w:tab/>
        <w:t>S. K. Neumann</w:t>
        <w:tab/>
        <w:t xml:space="preserve">           </w:t>
        <w:tab/>
        <w:t>PO</w:t>
      </w:r>
    </w:p>
    <w:p>
      <w:pPr>
        <w:pStyle w:val="ListParagraph"/>
        <w:numPr>
          <w:ilvl w:val="0"/>
          <w:numId w:val="181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Těžká hodina</w:t>
        <w:tab/>
        <w:tab/>
        <w:tab/>
        <w:tab/>
        <w:tab/>
        <w:t>Jiří Wolker</w:t>
        <w:tab/>
        <w:tab/>
        <w:tab/>
        <w:t>PO</w:t>
      </w:r>
    </w:p>
    <w:p>
      <w:pPr>
        <w:pStyle w:val="ListParagraph"/>
        <w:numPr>
          <w:ilvl w:val="0"/>
          <w:numId w:val="182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Němá barikáda </w:t>
        <w:tab/>
        <w:tab/>
        <w:tab/>
        <w:tab/>
        <w:t>Jan Drda</w:t>
        <w:tab/>
        <w:tab/>
        <w:tab/>
        <w:t>PR</w:t>
      </w:r>
    </w:p>
    <w:p>
      <w:pPr>
        <w:pStyle w:val="ListParagraph"/>
        <w:spacing w:before="28" w:after="0"/>
        <w:ind w:left="786" w:hanging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spacing w:before="28" w:after="0"/>
        <w:contextualSpacing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  <w:u w:val="single"/>
        </w:rPr>
        <w:t xml:space="preserve">LITERATURA z doby 1945 – doposud </w:t>
      </w:r>
      <w:r>
        <w:rPr>
          <w:rFonts w:ascii="Calibri" w:hAnsi="Calibri" w:asciiTheme="minorHAnsi" w:hAnsiTheme="minorHAnsi"/>
          <w:b/>
        </w:rPr>
        <w:t>(min. 5 literárních díla)</w:t>
      </w:r>
    </w:p>
    <w:p>
      <w:pPr>
        <w:pStyle w:val="ListParagraph"/>
        <w:numPr>
          <w:ilvl w:val="0"/>
          <w:numId w:val="183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Veronika</w:t>
        <w:tab/>
        <w:tab/>
        <w:tab/>
        <w:tab/>
        <w:tab/>
        <w:t>P. Coeho</w:t>
        <w:tab/>
        <w:tab/>
        <w:tab/>
        <w:t>PR</w:t>
      </w:r>
    </w:p>
    <w:p>
      <w:pPr>
        <w:pStyle w:val="ListParagraph"/>
        <w:numPr>
          <w:ilvl w:val="0"/>
          <w:numId w:val="184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Jméno růže</w:t>
        <w:tab/>
        <w:tab/>
        <w:tab/>
        <w:tab/>
        <w:tab/>
        <w:t>U. Eco</w:t>
        <w:tab/>
        <w:tab/>
        <w:tab/>
        <w:tab/>
        <w:t>PR</w:t>
      </w:r>
    </w:p>
    <w:p>
      <w:pPr>
        <w:pStyle w:val="ListParagraph"/>
        <w:numPr>
          <w:ilvl w:val="0"/>
          <w:numId w:val="185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Petr a Lucie</w:t>
        <w:tab/>
        <w:tab/>
        <w:tab/>
        <w:tab/>
        <w:tab/>
        <w:t>Romain Roland</w:t>
        <w:tab/>
        <w:tab/>
        <w:t>PR</w:t>
      </w:r>
    </w:p>
    <w:p>
      <w:pPr>
        <w:pStyle w:val="ListParagraph"/>
        <w:numPr>
          <w:ilvl w:val="0"/>
          <w:numId w:val="186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Stařec a moře</w:t>
        <w:tab/>
        <w:tab/>
        <w:tab/>
        <w:t xml:space="preserve">            Ernest Hemingway</w:t>
        <w:tab/>
        <w:tab/>
        <w:t>PR</w:t>
      </w:r>
    </w:p>
    <w:p>
      <w:pPr>
        <w:pStyle w:val="ListParagraph"/>
        <w:numPr>
          <w:ilvl w:val="0"/>
          <w:numId w:val="187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Osud člověka</w:t>
        <w:tab/>
        <w:tab/>
        <w:tab/>
        <w:tab/>
        <w:tab/>
        <w:t>Michail Šolochov</w:t>
        <w:tab/>
        <w:tab/>
        <w:t>PR</w:t>
      </w:r>
    </w:p>
    <w:p>
      <w:pPr>
        <w:pStyle w:val="ListParagraph"/>
        <w:numPr>
          <w:ilvl w:val="0"/>
          <w:numId w:val="188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1984</w:t>
        <w:tab/>
        <w:tab/>
        <w:tab/>
        <w:tab/>
        <w:tab/>
        <w:tab/>
        <w:t>G. Orwell</w:t>
        <w:tab/>
        <w:tab/>
        <w:tab/>
        <w:t>PR</w:t>
        <w:tab/>
      </w:r>
    </w:p>
    <w:p>
      <w:pPr>
        <w:pStyle w:val="ListParagraph"/>
        <w:numPr>
          <w:ilvl w:val="0"/>
          <w:numId w:val="189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Farma zvířat</w:t>
        <w:tab/>
        <w:tab/>
        <w:tab/>
        <w:tab/>
        <w:tab/>
        <w:t>G. Orwell</w:t>
        <w:tab/>
        <w:tab/>
        <w:tab/>
        <w:t>PR</w:t>
      </w:r>
    </w:p>
    <w:p>
      <w:pPr>
        <w:pStyle w:val="ListParagraph"/>
        <w:numPr>
          <w:ilvl w:val="0"/>
          <w:numId w:val="190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Letiště </w:t>
        <w:tab/>
        <w:tab/>
        <w:tab/>
        <w:tab/>
        <w:tab/>
        <w:t xml:space="preserve">Artur Halley </w:t>
        <w:tab/>
        <w:tab/>
        <w:tab/>
        <w:t>PR</w:t>
      </w:r>
    </w:p>
    <w:p>
      <w:pPr>
        <w:pStyle w:val="ListParagraph"/>
        <w:numPr>
          <w:ilvl w:val="0"/>
          <w:numId w:val="191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Na cestě </w:t>
        <w:tab/>
        <w:tab/>
        <w:tab/>
        <w:tab/>
        <w:tab/>
        <w:t>Jack Keourac</w:t>
        <w:tab/>
        <w:tab/>
        <w:tab/>
        <w:t>PR</w:t>
      </w:r>
    </w:p>
    <w:p>
      <w:pPr>
        <w:pStyle w:val="ListParagraph"/>
        <w:numPr>
          <w:ilvl w:val="0"/>
          <w:numId w:val="192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Egypťan Sinuhed </w:t>
        <w:tab/>
        <w:tab/>
        <w:tab/>
        <w:tab/>
        <w:t>M. Waltari</w:t>
        <w:tab/>
        <w:tab/>
        <w:tab/>
        <w:t>PR</w:t>
      </w:r>
    </w:p>
    <w:p>
      <w:pPr>
        <w:pStyle w:val="ListParagraph"/>
        <w:numPr>
          <w:ilvl w:val="0"/>
          <w:numId w:val="193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Romeo, Julie a tma</w:t>
        <w:tab/>
        <w:tab/>
        <w:tab/>
        <w:tab/>
        <w:t>Jan Otčenášek</w:t>
        <w:tab/>
        <w:tab/>
        <w:tab/>
        <w:t xml:space="preserve">DR </w:t>
      </w:r>
    </w:p>
    <w:p>
      <w:pPr>
        <w:pStyle w:val="ListParagraph"/>
        <w:numPr>
          <w:ilvl w:val="0"/>
          <w:numId w:val="194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Spalovač mrtvol</w:t>
        <w:tab/>
        <w:tab/>
        <w:tab/>
        <w:tab/>
        <w:t>Ladislav Fuks</w:t>
        <w:tab/>
        <w:tab/>
        <w:tab/>
        <w:t>PR</w:t>
      </w:r>
    </w:p>
    <w:p>
      <w:pPr>
        <w:pStyle w:val="ListParagraph"/>
        <w:numPr>
          <w:ilvl w:val="0"/>
          <w:numId w:val="195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Žert</w:t>
        <w:tab/>
        <w:tab/>
        <w:tab/>
        <w:tab/>
        <w:tab/>
        <w:tab/>
        <w:t xml:space="preserve">M. Kundera </w:t>
        <w:tab/>
        <w:tab/>
        <w:tab/>
        <w:t>PR</w:t>
      </w:r>
    </w:p>
    <w:p>
      <w:pPr>
        <w:pStyle w:val="ListParagraph"/>
        <w:numPr>
          <w:ilvl w:val="0"/>
          <w:numId w:val="196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Ostře sledované vlaky</w:t>
        <w:tab/>
        <w:tab/>
        <w:tab/>
        <w:t>Bohumil Hrabal</w:t>
        <w:tab/>
        <w:tab/>
        <w:t>PR</w:t>
      </w:r>
    </w:p>
    <w:p>
      <w:pPr>
        <w:pStyle w:val="ListParagraph"/>
        <w:numPr>
          <w:ilvl w:val="0"/>
          <w:numId w:val="197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Příliš hlučná samota</w:t>
        <w:tab/>
        <w:tab/>
        <w:tab/>
        <w:tab/>
        <w:t>Bohumil Hrabal</w:t>
        <w:tab/>
        <w:tab/>
        <w:t>PR</w:t>
        <w:tab/>
        <w:tab/>
      </w:r>
    </w:p>
    <w:p>
      <w:pPr>
        <w:pStyle w:val="ListParagraph"/>
        <w:numPr>
          <w:ilvl w:val="0"/>
          <w:numId w:val="198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Zbabělci </w:t>
        <w:tab/>
        <w:tab/>
        <w:tab/>
        <w:tab/>
        <w:t xml:space="preserve">            J. Škvorecký </w:t>
        <w:tab/>
        <w:tab/>
        <w:tab/>
        <w:t>PR</w:t>
        <w:tab/>
        <w:tab/>
        <w:tab/>
      </w:r>
    </w:p>
    <w:p>
      <w:pPr>
        <w:pStyle w:val="ListParagraph"/>
        <w:numPr>
          <w:ilvl w:val="0"/>
          <w:numId w:val="199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Smrt krásných srnců</w:t>
        <w:tab/>
        <w:tab/>
        <w:tab/>
        <w:t xml:space="preserve">           Ota Pavel</w:t>
        <w:tab/>
        <w:tab/>
        <w:tab/>
        <w:t>PR</w:t>
      </w:r>
    </w:p>
    <w:p>
      <w:pPr>
        <w:pStyle w:val="ListParagraph"/>
        <w:numPr>
          <w:ilvl w:val="0"/>
          <w:numId w:val="200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Král železný, král zlatý </w:t>
        <w:tab/>
        <w:tab/>
        <w:tab/>
        <w:t>L. Vaňková</w:t>
        <w:tab/>
        <w:tab/>
        <w:tab/>
        <w:t>PR</w:t>
      </w:r>
    </w:p>
    <w:p>
      <w:pPr>
        <w:pStyle w:val="ListParagraph"/>
        <w:numPr>
          <w:ilvl w:val="0"/>
          <w:numId w:val="201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Želary</w:t>
        <w:tab/>
        <w:tab/>
        <w:tab/>
        <w:tab/>
        <w:t xml:space="preserve">                     </w:t>
        <w:tab/>
        <w:t>Květa Legátová</w:t>
        <w:tab/>
        <w:tab/>
        <w:t>PR</w:t>
      </w:r>
    </w:p>
    <w:p>
      <w:pPr>
        <w:pStyle w:val="ListParagraph"/>
        <w:numPr>
          <w:ilvl w:val="0"/>
          <w:numId w:val="202"/>
        </w:numPr>
        <w:spacing w:before="28" w:after="0"/>
        <w:contextualSpacing/>
        <w:jc w:val="both"/>
        <w:rPr>
          <w:rFonts w:ascii="Calibri" w:hAnsi="Calibri" w:asciiTheme="minorHAnsi" w:hAnsiTheme="minorHAnsi"/>
          <w:color w:val="00000A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Báječná léta pod psa</w:t>
        <w:tab/>
        <w:tab/>
        <w:tab/>
        <w:tab/>
        <w:t>Michal Viewegh</w:t>
        <w:tab/>
        <w:tab/>
        <w:t>PR</w:t>
      </w:r>
    </w:p>
    <w:p>
      <w:pPr>
        <w:pStyle w:val="ListParagraph"/>
        <w:numPr>
          <w:ilvl w:val="0"/>
          <w:numId w:val="203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Zahradní Slavnost </w:t>
        <w:tab/>
        <w:tab/>
        <w:tab/>
        <w:tab/>
        <w:t xml:space="preserve">V. Havel </w:t>
        <w:tab/>
        <w:tab/>
        <w:tab/>
        <w:t>DR</w:t>
      </w:r>
    </w:p>
    <w:p>
      <w:pPr>
        <w:pStyle w:val="ListParagraph"/>
        <w:numPr>
          <w:ilvl w:val="0"/>
          <w:numId w:val="204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Hlava XXII</w:t>
        <w:tab/>
        <w:tab/>
        <w:tab/>
        <w:tab/>
        <w:tab/>
        <w:t xml:space="preserve">J. Heller </w:t>
        <w:tab/>
        <w:tab/>
        <w:tab/>
        <w:t>PR</w:t>
      </w:r>
    </w:p>
    <w:p>
      <w:pPr>
        <w:pStyle w:val="ListParagraph"/>
        <w:numPr>
          <w:ilvl w:val="0"/>
          <w:numId w:val="205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Pan much</w:t>
        <w:tab/>
        <w:tab/>
        <w:tab/>
        <w:tab/>
        <w:tab/>
        <w:t>W. Golding</w:t>
        <w:tab/>
        <w:tab/>
        <w:tab/>
        <w:t>PR</w:t>
      </w:r>
    </w:p>
    <w:p>
      <w:pPr>
        <w:pStyle w:val="ListParagraph"/>
        <w:numPr>
          <w:ilvl w:val="0"/>
          <w:numId w:val="206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Saturnin</w:t>
        <w:tab/>
        <w:tab/>
        <w:tab/>
        <w:tab/>
        <w:tab/>
        <w:t>Z. Jirotka</w:t>
        <w:tab/>
        <w:tab/>
        <w:tab/>
        <w:t>PR</w:t>
      </w:r>
    </w:p>
    <w:p>
      <w:pPr>
        <w:pStyle w:val="ListParagraph"/>
        <w:numPr>
          <w:ilvl w:val="0"/>
          <w:numId w:val="207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Modlitba pro Kateřinu Horowitzovou</w:t>
        <w:tab/>
        <w:t>A. Lustig</w:t>
        <w:tab/>
        <w:tab/>
        <w:tab/>
        <w:t>PR</w:t>
      </w:r>
    </w:p>
    <w:p>
      <w:pPr>
        <w:pStyle w:val="ListParagraph"/>
        <w:numPr>
          <w:ilvl w:val="0"/>
          <w:numId w:val="208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Smrt je mým řemeslem</w:t>
        <w:tab/>
        <w:tab/>
        <w:tab/>
        <w:t>R. Merle</w:t>
        <w:tab/>
        <w:tab/>
        <w:tab/>
        <w:t>PR</w:t>
      </w:r>
    </w:p>
    <w:p>
      <w:pPr>
        <w:pStyle w:val="ListParagraph"/>
        <w:numPr>
          <w:ilvl w:val="0"/>
          <w:numId w:val="209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Lolita</w:t>
        <w:tab/>
        <w:tab/>
        <w:tab/>
        <w:tab/>
        <w:tab/>
        <w:tab/>
        <w:t>V. Nabokov</w:t>
        <w:tab/>
        <w:tab/>
        <w:tab/>
        <w:t>PR</w:t>
      </w:r>
    </w:p>
    <w:p>
      <w:pPr>
        <w:pStyle w:val="ListParagraph"/>
        <w:numPr>
          <w:ilvl w:val="0"/>
          <w:numId w:val="210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Kdo chytá v žitě</w:t>
        <w:tab/>
        <w:tab/>
        <w:tab/>
        <w:t xml:space="preserve">             J. Stalinger</w:t>
        <w:tab/>
        <w:tab/>
        <w:tab/>
        <w:t>PR</w:t>
      </w:r>
    </w:p>
    <w:p>
      <w:pPr>
        <w:pStyle w:val="ListParagraph"/>
        <w:numPr>
          <w:ilvl w:val="0"/>
          <w:numId w:val="211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Zeď</w:t>
        <w:tab/>
        <w:tab/>
        <w:tab/>
        <w:tab/>
        <w:tab/>
        <w:t>J. Stalinger</w:t>
        <w:tab/>
        <w:tab/>
        <w:tab/>
        <w:t>PR</w:t>
      </w:r>
    </w:p>
    <w:p>
      <w:pPr>
        <w:pStyle w:val="ListParagraph"/>
        <w:numPr>
          <w:ilvl w:val="0"/>
          <w:numId w:val="212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Sophiina volba</w:t>
        <w:tab/>
        <w:tab/>
        <w:tab/>
        <w:t>J. Styron</w:t>
        <w:tab/>
        <w:tab/>
        <w:tab/>
        <w:t>PR</w:t>
      </w:r>
    </w:p>
    <w:p>
      <w:pPr>
        <w:pStyle w:val="ListParagraph"/>
        <w:numPr>
          <w:ilvl w:val="0"/>
          <w:numId w:val="213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Ceasar </w:t>
        <w:tab/>
        <w:tab/>
        <w:tab/>
        <w:tab/>
        <w:t>J. Werich</w:t>
        <w:tab/>
        <w:tab/>
        <w:tab/>
        <w:t>DR</w:t>
      </w:r>
    </w:p>
    <w:p>
      <w:pPr>
        <w:pStyle w:val="ListParagraph"/>
        <w:numPr>
          <w:ilvl w:val="0"/>
          <w:numId w:val="214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Duna</w:t>
        <w:tab/>
        <w:tab/>
        <w:tab/>
        <w:tab/>
        <w:tab/>
        <w:t>F. Herbert</w:t>
        <w:tab/>
        <w:tab/>
        <w:tab/>
        <w:t>PR</w:t>
      </w:r>
    </w:p>
    <w:p>
      <w:pPr>
        <w:pStyle w:val="ListParagraph"/>
        <w:numPr>
          <w:ilvl w:val="0"/>
          <w:numId w:val="215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Otčina</w:t>
        <w:tab/>
        <w:tab/>
        <w:tab/>
        <w:tab/>
        <w:tab/>
        <w:t>R Harris</w:t>
        <w:tab/>
        <w:tab/>
        <w:tab/>
        <w:t>PR</w:t>
      </w:r>
    </w:p>
    <w:p>
      <w:pPr>
        <w:pStyle w:val="ListParagraph"/>
        <w:numPr>
          <w:ilvl w:val="0"/>
          <w:numId w:val="216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Den Trifidů</w:t>
        <w:tab/>
        <w:tab/>
        <w:tab/>
        <w:tab/>
        <w:t>J. Wyndham</w:t>
        <w:tab/>
        <w:tab/>
        <w:tab/>
        <w:t>PR</w:t>
      </w:r>
    </w:p>
    <w:p>
      <w:pPr>
        <w:pStyle w:val="ListParagraph"/>
        <w:numPr>
          <w:ilvl w:val="0"/>
          <w:numId w:val="217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Deník Anny Frankové</w:t>
        <w:tab/>
        <w:tab/>
        <w:tab/>
        <w:t>A. Franková</w:t>
        <w:tab/>
        <w:tab/>
        <w:tab/>
        <w:t>PR</w:t>
      </w:r>
    </w:p>
    <w:p>
      <w:pPr>
        <w:pStyle w:val="ListParagraph"/>
        <w:numPr>
          <w:ilvl w:val="0"/>
          <w:numId w:val="218"/>
        </w:numPr>
        <w:spacing w:before="28" w:after="0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Grandhotel</w:t>
        <w:tab/>
        <w:tab/>
        <w:tab/>
        <w:tab/>
        <w:t>J. Rudiš</w:t>
        <w:tab/>
        <w:tab/>
        <w:tab/>
        <w:t>PR</w:t>
      </w:r>
    </w:p>
    <w:p>
      <w:pPr>
        <w:pStyle w:val="ListParagraph"/>
        <w:numPr>
          <w:ilvl w:val="0"/>
          <w:numId w:val="219"/>
        </w:numPr>
        <w:spacing w:before="28" w:after="0"/>
        <w:contextualSpacing/>
        <w:jc w:val="both"/>
        <w:rPr/>
      </w:pPr>
      <w:r>
        <w:rPr>
          <w:rFonts w:ascii="Calibri" w:hAnsi="Calibri" w:asciiTheme="minorHAnsi" w:hAnsiTheme="minorHAnsi"/>
          <w:sz w:val="24"/>
          <w:szCs w:val="24"/>
        </w:rPr>
        <w:t>České nebe</w:t>
        <w:tab/>
      </w:r>
      <w:r>
        <w:rPr>
          <w:rFonts w:ascii="Calibri" w:hAnsi="Calibri" w:asciiTheme="minorHAnsi" w:hAnsiTheme="minorHAnsi"/>
          <w:bCs/>
        </w:rPr>
        <w:tab/>
        <w:tab/>
        <w:tab/>
        <w:t>Z. Svěrák</w:t>
        <w:tab/>
        <w:tab/>
        <w:tab/>
        <w:t>DR</w:t>
      </w:r>
    </w:p>
    <w:p>
      <w:pPr>
        <w:pStyle w:val="ListParagraph"/>
        <w:numPr>
          <w:ilvl w:val="0"/>
          <w:numId w:val="220"/>
        </w:numPr>
        <w:spacing w:before="28" w:after="0"/>
        <w:contextualSpacing/>
        <w:jc w:val="both"/>
        <w:rPr/>
      </w:pPr>
      <w:r>
        <w:rPr>
          <w:rFonts w:ascii="Calibri" w:hAnsi="Calibri" w:asciiTheme="minorHAnsi" w:hAnsiTheme="minorHAnsi"/>
          <w:bCs/>
        </w:rPr>
        <w:t>Ženy</w:t>
        <w:tab/>
        <w:tab/>
        <w:tab/>
        <w:tab/>
        <w:tab/>
        <w:t>Ch. Bukowski</w:t>
        <w:tab/>
        <w:tab/>
        <w:tab/>
        <w:t>PR</w:t>
      </w:r>
    </w:p>
    <w:p>
      <w:pPr>
        <w:pStyle w:val="ListParagraph"/>
        <w:numPr>
          <w:ilvl w:val="0"/>
          <w:numId w:val="0"/>
        </w:numPr>
        <w:spacing w:before="28" w:after="0"/>
        <w:ind w:left="786" w:hanging="0"/>
        <w:contextualSpacing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 w:ascii="Calibri" w:hAnsi="Calibri"/>
          <w:bCs/>
        </w:rPr>
      </w:r>
    </w:p>
    <w:p>
      <w:pPr>
        <w:pStyle w:val="Normal"/>
        <w:spacing w:lineRule="auto" w:line="360" w:before="0" w:after="0"/>
        <w:ind w:left="426" w:hanging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360" w:before="0" w:after="0"/>
        <w:contextualSpacing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360" w:before="0" w:after="0"/>
        <w:ind w:left="357" w:hanging="0"/>
        <w:contextualSpacing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360" w:before="0" w:after="0"/>
        <w:ind w:left="357" w:hanging="0"/>
        <w:contextualSpacing/>
        <w:rPr>
          <w:rFonts w:ascii="Calibri" w:hAnsi="Calibri" w:asciiTheme="minorHAnsi" w:hAnsiTheme="minorHAnsi"/>
          <w:b/>
          <w:b/>
          <w:bCs/>
          <w:i/>
          <w:i/>
          <w:u w:val="single"/>
        </w:rPr>
      </w:pPr>
      <w:r>
        <w:rPr>
          <w:rFonts w:ascii="Calibri" w:hAnsi="Calibri" w:asciiTheme="minorHAnsi" w:hAnsiTheme="minorHAnsi"/>
          <w:b/>
          <w:bCs/>
          <w:i/>
          <w:u w:val="single"/>
        </w:rPr>
        <w:t>PRAVIDLA PRO VÝBĚR DO VLASTNÍHO SEZNAMU LITERÁRNÍCH DĚL:</w:t>
      </w:r>
    </w:p>
    <w:p>
      <w:pPr>
        <w:pStyle w:val="Normal"/>
        <w:spacing w:before="0" w:after="0"/>
        <w:ind w:left="357" w:hanging="0"/>
        <w:contextualSpacing/>
        <w:rPr>
          <w:rFonts w:ascii="Calibri" w:hAnsi="Calibri" w:asciiTheme="minorHAnsi" w:hAnsiTheme="minorHAnsi"/>
          <w:i/>
          <w:i/>
        </w:rPr>
      </w:pPr>
      <w:r>
        <w:rPr>
          <w:rFonts w:ascii="Calibri" w:hAnsi="Calibri" w:asciiTheme="minorHAnsi" w:hAnsiTheme="minorHAnsi"/>
          <w:i/>
        </w:rPr>
        <w:t xml:space="preserve">Student si vybírá </w:t>
      </w:r>
      <w:r>
        <w:rPr>
          <w:rFonts w:ascii="Calibri" w:hAnsi="Calibri" w:asciiTheme="minorHAnsi" w:hAnsiTheme="minorHAnsi"/>
          <w:b/>
          <w:i/>
        </w:rPr>
        <w:t xml:space="preserve">20 děl. </w:t>
      </w:r>
      <w:r>
        <w:rPr>
          <w:rFonts w:ascii="Calibri" w:hAnsi="Calibri" w:asciiTheme="minorHAnsi" w:hAnsiTheme="minorHAnsi"/>
          <w:i/>
        </w:rPr>
        <w:t>Při výběru musí  dodržet následující kritéria: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asciiTheme="minorHAnsi" w:hAnsiTheme="minorHAnsi"/>
          <w:b/>
          <w:b/>
          <w:i/>
          <w:i/>
          <w:sz w:val="24"/>
          <w:szCs w:val="24"/>
        </w:rPr>
      </w:pPr>
      <w:r>
        <w:rPr>
          <w:rFonts w:ascii="Calibri" w:hAnsi="Calibri" w:asciiTheme="minorHAnsi" w:hAnsiTheme="minorHAnsi"/>
          <w:i/>
          <w:sz w:val="24"/>
          <w:szCs w:val="24"/>
        </w:rPr>
        <w:t xml:space="preserve">minimálně 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>2</w:t>
      </w:r>
      <w:r>
        <w:rPr>
          <w:rFonts w:ascii="Calibri" w:hAnsi="Calibri" w:asciiTheme="minorHAnsi" w:hAnsiTheme="minorHAnsi"/>
          <w:i/>
          <w:sz w:val="24"/>
          <w:szCs w:val="24"/>
        </w:rPr>
        <w:t xml:space="preserve"> literární díla 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>ze světové a české literatury do konce 18. století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asciiTheme="minorHAnsi" w:hAnsiTheme="minorHAnsi"/>
          <w:b/>
          <w:b/>
          <w:i/>
          <w:i/>
          <w:sz w:val="24"/>
          <w:szCs w:val="24"/>
        </w:rPr>
      </w:pPr>
      <w:r>
        <w:rPr>
          <w:rFonts w:ascii="Calibri" w:hAnsi="Calibri" w:asciiTheme="minorHAnsi" w:hAnsiTheme="minorHAnsi"/>
          <w:i/>
          <w:sz w:val="24"/>
          <w:szCs w:val="24"/>
        </w:rPr>
        <w:t xml:space="preserve">minimálně 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>3</w:t>
      </w:r>
      <w:r>
        <w:rPr>
          <w:rFonts w:ascii="Calibri" w:hAnsi="Calibri" w:asciiTheme="minorHAnsi" w:hAnsiTheme="minorHAnsi"/>
          <w:i/>
          <w:sz w:val="24"/>
          <w:szCs w:val="24"/>
        </w:rPr>
        <w:t xml:space="preserve"> literární díla 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>ze světové a české literatury 19. století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asciiTheme="minorHAnsi" w:hAnsiTheme="minorHAnsi"/>
          <w:i/>
          <w:i/>
          <w:sz w:val="24"/>
          <w:szCs w:val="24"/>
        </w:rPr>
      </w:pPr>
      <w:r>
        <w:rPr>
          <w:rFonts w:ascii="Calibri" w:hAnsi="Calibri" w:asciiTheme="minorHAnsi" w:hAnsiTheme="minorHAnsi"/>
          <w:i/>
          <w:sz w:val="24"/>
          <w:szCs w:val="24"/>
        </w:rPr>
        <w:t xml:space="preserve">minimálně </w:t>
      </w:r>
      <w:r>
        <w:rPr>
          <w:rFonts w:ascii="Calibri" w:hAnsi="Calibri" w:asciiTheme="minorHAnsi" w:hAnsiTheme="minorHAnsi"/>
          <w:b/>
          <w:bCs/>
          <w:i/>
          <w:sz w:val="24"/>
          <w:szCs w:val="24"/>
        </w:rPr>
        <w:t>2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i/>
          <w:sz w:val="24"/>
          <w:szCs w:val="24"/>
        </w:rPr>
        <w:t xml:space="preserve">literární díla 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>z období 1900 - 1945)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asciiTheme="minorHAnsi" w:hAnsiTheme="minorHAnsi"/>
          <w:i/>
          <w:i/>
          <w:sz w:val="24"/>
          <w:szCs w:val="24"/>
        </w:rPr>
      </w:pPr>
      <w:r>
        <w:rPr>
          <w:rFonts w:ascii="Calibri" w:hAnsi="Calibri" w:asciiTheme="minorHAnsi" w:hAnsiTheme="minorHAnsi"/>
          <w:i/>
          <w:sz w:val="24"/>
          <w:szCs w:val="24"/>
        </w:rPr>
        <w:t xml:space="preserve">minimálně 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>5</w:t>
      </w:r>
      <w:r>
        <w:rPr>
          <w:rFonts w:ascii="Calibri" w:hAnsi="Calibri" w:asciiTheme="minorHAnsi" w:hAnsiTheme="minorHAnsi"/>
          <w:i/>
          <w:sz w:val="24"/>
          <w:szCs w:val="24"/>
        </w:rPr>
        <w:t xml:space="preserve"> literární děl 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>z z období 1945 – 2000</w:t>
      </w:r>
    </w:p>
    <w:p>
      <w:pPr>
        <w:pStyle w:val="ListParagraph"/>
        <w:numPr>
          <w:ilvl w:val="0"/>
          <w:numId w:val="2"/>
        </w:numPr>
        <w:spacing w:before="0" w:afterAutospacing="1"/>
        <w:contextualSpacing/>
        <w:jc w:val="both"/>
        <w:rPr>
          <w:rFonts w:ascii="Calibri" w:hAnsi="Calibri" w:asciiTheme="minorHAnsi" w:hAnsiTheme="minorHAnsi"/>
          <w:i/>
          <w:i/>
          <w:sz w:val="24"/>
          <w:szCs w:val="24"/>
        </w:rPr>
      </w:pPr>
      <w:r>
        <w:rPr>
          <w:rFonts w:ascii="Calibri" w:hAnsi="Calibri" w:asciiTheme="minorHAnsi" w:hAnsiTheme="minorHAnsi"/>
          <w:i/>
          <w:sz w:val="24"/>
          <w:szCs w:val="24"/>
        </w:rPr>
        <w:t xml:space="preserve">minimálně 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 xml:space="preserve">2 díla prozaická, </w:t>
      </w:r>
      <w:r>
        <w:rPr>
          <w:rFonts w:ascii="Calibri" w:hAnsi="Calibri" w:asciiTheme="minorHAnsi" w:hAnsiTheme="minorHAnsi"/>
          <w:i/>
          <w:sz w:val="24"/>
          <w:szCs w:val="24"/>
        </w:rPr>
        <w:t xml:space="preserve">minimálně 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 xml:space="preserve">2 díla básnická, </w:t>
      </w:r>
      <w:r>
        <w:rPr>
          <w:rFonts w:ascii="Calibri" w:hAnsi="Calibri" w:asciiTheme="minorHAnsi" w:hAnsiTheme="minorHAnsi"/>
          <w:i/>
          <w:sz w:val="24"/>
          <w:szCs w:val="24"/>
        </w:rPr>
        <w:t xml:space="preserve">minimálně </w:t>
      </w:r>
      <w:r>
        <w:rPr>
          <w:rFonts w:ascii="Calibri" w:hAnsi="Calibri" w:asciiTheme="minorHAnsi" w:hAnsiTheme="minorHAnsi"/>
          <w:b/>
          <w:i/>
          <w:sz w:val="24"/>
          <w:szCs w:val="24"/>
        </w:rPr>
        <w:t>2 díla dramatická</w:t>
      </w:r>
    </w:p>
    <w:p>
      <w:pPr>
        <w:pStyle w:val="Normal"/>
        <w:spacing w:before="0" w:afterAutospacing="1"/>
        <w:ind w:left="357" w:hanging="0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b/>
          <w:color w:val="FF0000"/>
          <w:sz w:val="22"/>
          <w:szCs w:val="32"/>
        </w:rPr>
        <w:t>VYSVĚTLIVKY:   PR = PRÓZA</w:t>
        <w:tab/>
        <w:tab/>
        <w:t>PO = POEZIE</w:t>
        <w:tab/>
        <w:tab/>
        <w:t>DR = DRAMA</w:t>
      </w:r>
    </w:p>
    <w:p>
      <w:pPr>
        <w:pStyle w:val="Normal"/>
        <w:rPr>
          <w:rFonts w:ascii="Calibri" w:hAnsi="Calibri" w:cs="" w:asciiTheme="minorHAnsi" w:cstheme="minorBidi" w:hAnsiTheme="minorHAnsi"/>
          <w:szCs w:val="22"/>
        </w:rPr>
      </w:pPr>
      <w:r>
        <w:rPr>
          <w:rFonts w:cs="" w:cstheme="minorBidi" w:ascii="Calibri" w:hAnsi="Calibri"/>
          <w:szCs w:val="22"/>
        </w:rPr>
      </w:r>
    </w:p>
    <w:p>
      <w:pPr>
        <w:pStyle w:val="ListParagraph"/>
        <w:spacing w:lineRule="auto" w:line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V Praze dne </w:t>
      </w:r>
      <w:r>
        <w:rPr>
          <w:rFonts w:cs="Calibri" w:ascii="Calibri" w:hAnsi="Calibri" w:asciiTheme="minorHAnsi" w:cstheme="minorHAnsi" w:hAnsiTheme="minorHAnsi"/>
        </w:rPr>
        <w:t>30</w:t>
      </w:r>
      <w:r>
        <w:rPr>
          <w:rFonts w:cs="Calibri" w:ascii="Calibri" w:hAnsi="Calibri" w:asciiTheme="minorHAnsi" w:cstheme="minorHAnsi" w:hAnsiTheme="minorHAnsi"/>
        </w:rPr>
        <w:t xml:space="preserve">. </w:t>
      </w:r>
      <w:r>
        <w:rPr>
          <w:rFonts w:cs="Calibri" w:ascii="Calibri" w:hAnsi="Calibri" w:asciiTheme="minorHAnsi" w:cstheme="minorHAnsi" w:hAnsiTheme="minorHAnsi"/>
        </w:rPr>
        <w:t>09.</w:t>
      </w:r>
      <w:r>
        <w:rPr>
          <w:rFonts w:cs="Calibri" w:ascii="Calibri" w:hAnsi="Calibri" w:asciiTheme="minorHAnsi" w:cstheme="minorHAnsi" w:hAnsiTheme="minorHAnsi"/>
        </w:rPr>
        <w:t xml:space="preserve"> 2025                                                                    Ing. Andrea Pospíšilová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 xml:space="preserve">ředitelka školy, </w:t>
      </w:r>
      <w:r>
        <w:rPr>
          <w:rFonts w:cs="Calibri" w:ascii="Calibri" w:hAnsi="Calibri" w:asciiTheme="minorHAnsi" w:cstheme="minorHAnsi" w:hAnsiTheme="minorHAnsi"/>
        </w:rPr>
        <w:t>v.r.</w:t>
      </w:r>
    </w:p>
    <w:sectPr>
      <w:headerReference w:type="default" r:id="rId3"/>
      <w:type w:val="nextPage"/>
      <w:pgSz w:w="11906" w:h="16838"/>
      <w:pgMar w:left="720" w:right="720" w:gutter="0" w:header="0" w:top="5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tabs>
        <w:tab w:val="clear" w:pos="4536"/>
        <w:tab w:val="clear" w:pos="9072"/>
        <w:tab w:val="left" w:pos="3630" w:leader="none"/>
      </w:tabs>
      <w:rPr/>
    </w:pPr>
    <w:r>
      <w:rPr/>
      <w:tab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7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7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7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7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7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7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7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7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8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9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7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09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1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1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1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4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0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2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/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/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/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/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/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11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1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1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1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1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2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2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2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2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2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2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2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2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2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2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3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3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3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3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3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3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3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3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3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3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4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4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4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4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4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4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4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4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4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4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5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5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5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5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5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5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5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5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5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5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6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6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6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6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6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6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6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6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6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6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7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7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7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7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7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7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7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7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7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7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8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8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8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8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8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8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8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8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8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8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9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9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9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9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9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9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9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9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9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19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0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0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0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0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0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0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0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0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0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0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1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1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1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1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1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1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1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  <w:num w:numId="22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86" w:hanging="36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1f10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qFormat/>
    <w:rsid w:val="005e1f10"/>
    <w:pPr>
      <w:keepNext w:val="true"/>
      <w:pageBreakBefore/>
      <w:ind w:left="113" w:right="113" w:hanging="0"/>
      <w:jc w:val="center"/>
      <w:outlineLvl w:val="0"/>
    </w:pPr>
    <w:rPr>
      <w:rFonts w:ascii="Arial" w:hAnsi="Arial"/>
      <w:smallCaps/>
      <w:w w:val="150"/>
      <w:sz w:val="18"/>
      <w:szCs w:val="20"/>
      <w:u w:val="single"/>
    </w:rPr>
  </w:style>
  <w:style w:type="paragraph" w:styleId="Nadpis2">
    <w:name w:val="Heading 2"/>
    <w:basedOn w:val="Normal"/>
    <w:next w:val="Normal"/>
    <w:link w:val="Nadpis2Char"/>
    <w:qFormat/>
    <w:rsid w:val="005e1f10"/>
    <w:pPr>
      <w:keepNext w:val="true"/>
      <w:outlineLvl w:val="1"/>
    </w:pPr>
    <w:rPr>
      <w:rFonts w:ascii="Arial" w:hAnsi="Arial"/>
      <w:b/>
      <w:w w:val="150"/>
      <w:sz w:val="20"/>
      <w:szCs w:val="20"/>
    </w:rPr>
  </w:style>
  <w:style w:type="paragraph" w:styleId="Nadpis3">
    <w:name w:val="Heading 3"/>
    <w:basedOn w:val="Normal"/>
    <w:next w:val="Normal"/>
    <w:link w:val="Nadpis3Char"/>
    <w:qFormat/>
    <w:rsid w:val="005e1f10"/>
    <w:pPr>
      <w:keepNext w:val="true"/>
      <w:spacing w:before="240" w:after="120"/>
      <w:outlineLvl w:val="2"/>
    </w:pPr>
    <w:rPr>
      <w:b/>
      <w:sz w:val="28"/>
    </w:rPr>
  </w:style>
  <w:style w:type="paragraph" w:styleId="Nadpis4">
    <w:name w:val="Heading 4"/>
    <w:basedOn w:val="Normal"/>
    <w:next w:val="Normal"/>
    <w:link w:val="Nadpis4Char"/>
    <w:qFormat/>
    <w:rsid w:val="005e1f10"/>
    <w:pPr>
      <w:keepNext w:val="true"/>
      <w:spacing w:before="80" w:after="0"/>
      <w:outlineLvl w:val="3"/>
    </w:pPr>
    <w:rPr>
      <w:b/>
      <w:bCs/>
    </w:rPr>
  </w:style>
  <w:style w:type="paragraph" w:styleId="Nadpis5">
    <w:name w:val="Heading 5"/>
    <w:basedOn w:val="Normal"/>
    <w:next w:val="Normal"/>
    <w:link w:val="Nadpis5Char"/>
    <w:qFormat/>
    <w:rsid w:val="005e1f10"/>
    <w:pPr>
      <w:keepNext w:val="true"/>
      <w:spacing w:before="120" w:after="0"/>
      <w:jc w:val="left"/>
      <w:outlineLvl w:val="4"/>
    </w:pPr>
    <w:rPr>
      <w:bCs/>
      <w:i/>
    </w:rPr>
  </w:style>
  <w:style w:type="paragraph" w:styleId="Nadpis6">
    <w:name w:val="Heading 6"/>
    <w:basedOn w:val="Normal"/>
    <w:next w:val="Normal"/>
    <w:link w:val="Nadpis6Char"/>
    <w:qFormat/>
    <w:rsid w:val="005e1f10"/>
    <w:pPr>
      <w:keepNext w:val="true"/>
      <w:jc w:val="center"/>
      <w:outlineLvl w:val="5"/>
    </w:pPr>
    <w:rPr>
      <w:rFonts w:ascii="Arial" w:hAnsi="Arial" w:eastAsia="Arial" w:cs="Arial"/>
      <w:color w:val="00CC00"/>
      <w:sz w:val="32"/>
      <w:szCs w:val="32"/>
    </w:rPr>
  </w:style>
  <w:style w:type="paragraph" w:styleId="Nadpis7">
    <w:name w:val="Heading 7"/>
    <w:basedOn w:val="Normal"/>
    <w:next w:val="Normal"/>
    <w:link w:val="Nadpis7Char"/>
    <w:qFormat/>
    <w:rsid w:val="005e1f10"/>
    <w:pPr>
      <w:keepNext w:val="true"/>
      <w:outlineLvl w:val="6"/>
    </w:pPr>
    <w:rPr>
      <w:b/>
      <w:bCs/>
      <w:szCs w:val="26"/>
    </w:rPr>
  </w:style>
  <w:style w:type="paragraph" w:styleId="Nadpis8">
    <w:name w:val="Heading 8"/>
    <w:basedOn w:val="Normal"/>
    <w:next w:val="Normal"/>
    <w:link w:val="Nadpis8Char"/>
    <w:qFormat/>
    <w:rsid w:val="005e1f10"/>
    <w:pPr>
      <w:keepNext w:val="true"/>
      <w:outlineLvl w:val="7"/>
    </w:pPr>
    <w:rPr>
      <w:b/>
      <w:sz w:val="20"/>
      <w:u w:val="single"/>
    </w:rPr>
  </w:style>
  <w:style w:type="paragraph" w:styleId="Nadpis9">
    <w:name w:val="Heading 9"/>
    <w:basedOn w:val="Normal"/>
    <w:next w:val="Normal"/>
    <w:link w:val="Nadpis9Char"/>
    <w:qFormat/>
    <w:rsid w:val="005e1f10"/>
    <w:pPr>
      <w:keepNext w:val="true"/>
      <w:jc w:val="left"/>
      <w:outlineLvl w:val="8"/>
    </w:pPr>
    <w:rPr>
      <w:b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5e1f10"/>
    <w:rPr>
      <w:rFonts w:ascii="Arial" w:hAnsi="Arial"/>
      <w:smallCaps/>
      <w:w w:val="150"/>
      <w:sz w:val="18"/>
      <w:u w:val="single"/>
    </w:rPr>
  </w:style>
  <w:style w:type="character" w:styleId="Nadpis2Char" w:customStyle="1">
    <w:name w:val="Nadpis 2 Char"/>
    <w:basedOn w:val="DefaultParagraphFont"/>
    <w:qFormat/>
    <w:rsid w:val="005e1f10"/>
    <w:rPr>
      <w:rFonts w:ascii="Arial" w:hAnsi="Arial"/>
      <w:b/>
      <w:w w:val="150"/>
    </w:rPr>
  </w:style>
  <w:style w:type="character" w:styleId="Nadpis3Char" w:customStyle="1">
    <w:name w:val="Nadpis 3 Char"/>
    <w:basedOn w:val="DefaultParagraphFont"/>
    <w:qFormat/>
    <w:rsid w:val="005e1f10"/>
    <w:rPr>
      <w:b/>
      <w:sz w:val="28"/>
      <w:szCs w:val="24"/>
    </w:rPr>
  </w:style>
  <w:style w:type="character" w:styleId="Nadpis4Char" w:customStyle="1">
    <w:name w:val="Nadpis 4 Char"/>
    <w:basedOn w:val="DefaultParagraphFont"/>
    <w:qFormat/>
    <w:rsid w:val="005e1f10"/>
    <w:rPr>
      <w:b/>
      <w:bCs/>
      <w:sz w:val="24"/>
      <w:szCs w:val="24"/>
    </w:rPr>
  </w:style>
  <w:style w:type="character" w:styleId="Nadpis5Char" w:customStyle="1">
    <w:name w:val="Nadpis 5 Char"/>
    <w:basedOn w:val="DefaultParagraphFont"/>
    <w:qFormat/>
    <w:rsid w:val="005e1f10"/>
    <w:rPr>
      <w:bCs/>
      <w:i/>
      <w:sz w:val="24"/>
      <w:szCs w:val="24"/>
    </w:rPr>
  </w:style>
  <w:style w:type="character" w:styleId="Nadpis6Char" w:customStyle="1">
    <w:name w:val="Nadpis 6 Char"/>
    <w:basedOn w:val="DefaultParagraphFont"/>
    <w:qFormat/>
    <w:rsid w:val="005e1f10"/>
    <w:rPr>
      <w:rFonts w:ascii="Arial" w:hAnsi="Arial" w:eastAsia="Arial" w:cs="Arial"/>
      <w:color w:val="00CC00"/>
      <w:sz w:val="32"/>
      <w:szCs w:val="32"/>
    </w:rPr>
  </w:style>
  <w:style w:type="character" w:styleId="Nadpis7Char" w:customStyle="1">
    <w:name w:val="Nadpis 7 Char"/>
    <w:basedOn w:val="DefaultParagraphFont"/>
    <w:qFormat/>
    <w:rsid w:val="005e1f10"/>
    <w:rPr>
      <w:b/>
      <w:bCs/>
      <w:sz w:val="24"/>
      <w:szCs w:val="26"/>
    </w:rPr>
  </w:style>
  <w:style w:type="character" w:styleId="Nadpis8Char" w:customStyle="1">
    <w:name w:val="Nadpis 8 Char"/>
    <w:basedOn w:val="DefaultParagraphFont"/>
    <w:qFormat/>
    <w:rsid w:val="005e1f10"/>
    <w:rPr>
      <w:b/>
      <w:szCs w:val="24"/>
      <w:u w:val="single"/>
    </w:rPr>
  </w:style>
  <w:style w:type="character" w:styleId="Nadpis9Char" w:customStyle="1">
    <w:name w:val="Nadpis 9 Char"/>
    <w:basedOn w:val="DefaultParagraphFont"/>
    <w:qFormat/>
    <w:rsid w:val="005e1f10"/>
    <w:rPr>
      <w:b/>
      <w:sz w:val="18"/>
      <w:szCs w:val="24"/>
    </w:rPr>
  </w:style>
  <w:style w:type="character" w:styleId="Strong">
    <w:name w:val="Strong"/>
    <w:basedOn w:val="DefaultParagraphFont"/>
    <w:qFormat/>
    <w:rsid w:val="005e1f10"/>
    <w:rPr>
      <w:b/>
      <w:bCs/>
    </w:rPr>
  </w:style>
  <w:style w:type="character" w:styleId="ZhlavChar" w:customStyle="1">
    <w:name w:val="Záhlaví Char"/>
    <w:basedOn w:val="DefaultParagraphFont"/>
    <w:uiPriority w:val="99"/>
    <w:qFormat/>
    <w:rsid w:val="00674bbd"/>
    <w:rPr>
      <w:sz w:val="24"/>
      <w:szCs w:val="24"/>
    </w:rPr>
  </w:style>
  <w:style w:type="character" w:styleId="ZpatChar" w:customStyle="1">
    <w:name w:val="Zápatí Char"/>
    <w:basedOn w:val="DefaultParagraphFont"/>
    <w:uiPriority w:val="99"/>
    <w:qFormat/>
    <w:rsid w:val="00674bbd"/>
    <w:rPr>
      <w:sz w:val="24"/>
      <w:szCs w:val="24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74bbd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next w:val="Normal"/>
    <w:qFormat/>
    <w:rsid w:val="005e1f10"/>
    <w:pPr/>
    <w:rPr>
      <w:b/>
      <w:bCs/>
      <w:sz w:val="16"/>
    </w:rPr>
  </w:style>
  <w:style w:type="paragraph" w:styleId="ListParagraph">
    <w:name w:val="List Paragraph"/>
    <w:basedOn w:val="Normal"/>
    <w:uiPriority w:val="34"/>
    <w:qFormat/>
    <w:rsid w:val="005e1f10"/>
    <w:pPr>
      <w:ind w:left="720" w:hanging="0"/>
      <w:jc w:val="left"/>
    </w:pPr>
    <w:rPr>
      <w:rFonts w:eastAsia="Calibri"/>
      <w:sz w:val="22"/>
      <w:szCs w:val="22"/>
      <w:lang w:eastAsia="en-U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674bb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674bb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74bb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LibreOffice/7.4.3.2$Windows_X86_64 LibreOffice_project/1048a8393ae2eeec98dff31b5c133c5f1d08b890</Application>
  <AppVersion>15.0000</AppVersion>
  <Pages>5</Pages>
  <Words>1342</Words>
  <Characters>6452</Characters>
  <CharactersWithSpaces>8689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2024-10-05T18:09:00Z</dcterms:created>
  <dc:creator>uzivatel</dc:creator>
  <dc:description/>
  <dc:language>cs-CZ</dc:language>
  <cp:lastModifiedBy/>
  <cp:lastPrinted>2021-11-01T17:03:00Z</cp:lastPrinted>
  <dcterms:modified xsi:type="dcterms:W3CDTF">2025-10-24T14:23:38Z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